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62" w:rsidRPr="006D7162" w:rsidRDefault="006D7162" w:rsidP="006D7162">
      <w:pPr>
        <w:spacing w:before="240" w:after="240" w:line="240" w:lineRule="auto"/>
        <w:textAlignment w:val="top"/>
        <w:outlineLvl w:val="0"/>
        <w:rPr>
          <w:rFonts w:ascii="Open Sans" w:eastAsia="Times New Roman" w:hAnsi="Open Sans" w:cs="Times New Roman"/>
          <w:b/>
          <w:bCs/>
          <w:color w:val="111111"/>
          <w:kern w:val="36"/>
          <w:sz w:val="36"/>
          <w:szCs w:val="36"/>
        </w:rPr>
      </w:pPr>
      <w:proofErr w:type="gramStart"/>
      <w:r w:rsidRPr="006D7162">
        <w:rPr>
          <w:rFonts w:ascii="Open Sans" w:eastAsia="Times New Roman" w:hAnsi="Open Sans" w:cs="Times New Roman"/>
          <w:b/>
          <w:bCs/>
          <w:color w:val="111111"/>
          <w:kern w:val="36"/>
          <w:sz w:val="36"/>
          <w:szCs w:val="36"/>
        </w:rPr>
        <w:t>Rubric</w:t>
      </w:r>
      <w:r w:rsidRPr="006D7162">
        <w:rPr>
          <w:rFonts w:ascii="Open Sans" w:eastAsia="Times New Roman" w:hAnsi="Open Sans" w:cs="Times New Roman"/>
          <w:b/>
          <w:bCs/>
          <w:color w:val="111111"/>
          <w:spacing w:val="-4"/>
          <w:kern w:val="36"/>
          <w:sz w:val="36"/>
          <w:szCs w:val="36"/>
        </w:rPr>
        <w:t xml:space="preserve"> </w:t>
      </w:r>
      <w:r w:rsidRPr="006D7162">
        <w:rPr>
          <w:rFonts w:ascii="Open Sans" w:eastAsia="Times New Roman" w:hAnsi="Open Sans" w:cs="Times New Roman"/>
          <w:b/>
          <w:bCs/>
          <w:color w:val="111111"/>
          <w:kern w:val="36"/>
          <w:sz w:val="36"/>
          <w:szCs w:val="36"/>
        </w:rPr>
        <w:t>for</w:t>
      </w:r>
      <w:r w:rsidRPr="006D7162">
        <w:rPr>
          <w:rFonts w:ascii="Open Sans" w:eastAsia="Times New Roman" w:hAnsi="Open Sans" w:cs="Times New Roman"/>
          <w:b/>
          <w:bCs/>
          <w:color w:val="111111"/>
          <w:spacing w:val="-3"/>
          <w:kern w:val="36"/>
          <w:sz w:val="36"/>
          <w:szCs w:val="36"/>
        </w:rPr>
        <w:t xml:space="preserve"> </w:t>
      </w:r>
      <w:r w:rsidRPr="006D7162">
        <w:rPr>
          <w:rFonts w:ascii="Open Sans" w:eastAsia="Times New Roman" w:hAnsi="Open Sans" w:cs="Times New Roman"/>
          <w:b/>
          <w:bCs/>
          <w:color w:val="111111"/>
          <w:kern w:val="36"/>
          <w:sz w:val="36"/>
          <w:szCs w:val="36"/>
        </w:rPr>
        <w:t>Assignment</w:t>
      </w:r>
      <w:r w:rsidRPr="006D7162">
        <w:rPr>
          <w:rFonts w:ascii="Open Sans" w:eastAsia="Times New Roman" w:hAnsi="Open Sans" w:cs="Times New Roman"/>
          <w:b/>
          <w:bCs/>
          <w:color w:val="111111"/>
          <w:spacing w:val="-3"/>
          <w:kern w:val="36"/>
          <w:sz w:val="36"/>
          <w:szCs w:val="36"/>
        </w:rPr>
        <w:t xml:space="preserve"> </w:t>
      </w:r>
      <w:r w:rsidRPr="006D7162">
        <w:rPr>
          <w:rFonts w:ascii="Open Sans" w:eastAsia="Times New Roman" w:hAnsi="Open Sans" w:cs="Times New Roman"/>
          <w:b/>
          <w:bCs/>
          <w:color w:val="111111"/>
          <w:kern w:val="36"/>
          <w:sz w:val="36"/>
          <w:szCs w:val="36"/>
        </w:rPr>
        <w:t>#2.</w:t>
      </w:r>
      <w:proofErr w:type="gramEnd"/>
    </w:p>
    <w:p w:rsidR="006D7162" w:rsidRPr="006D7162" w:rsidRDefault="006D7162" w:rsidP="006D7162">
      <w:pPr>
        <w:spacing w:before="100" w:beforeAutospacing="1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</w:rPr>
        <w:t> </w:t>
      </w: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4A0"/>
      </w:tblPr>
      <w:tblGrid>
        <w:gridCol w:w="1752"/>
        <w:gridCol w:w="2206"/>
        <w:gridCol w:w="2208"/>
        <w:gridCol w:w="2208"/>
        <w:gridCol w:w="903"/>
      </w:tblGrid>
      <w:tr w:rsidR="006D7162" w:rsidRPr="006D7162" w:rsidTr="006D7162">
        <w:trPr>
          <w:trHeight w:val="566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162" w:rsidRPr="006D7162" w:rsidRDefault="006D7162" w:rsidP="006D7162">
            <w:pPr>
              <w:spacing w:before="100" w:beforeAutospacing="1" w:after="240" w:line="262" w:lineRule="atLeast"/>
              <w:ind w:left="99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99" w:right="218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minimum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standards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99" w:right="385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standards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104" w:right="218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Exceeded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minimum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99" w:right="277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Your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score</w:t>
            </w:r>
          </w:p>
        </w:tc>
      </w:tr>
      <w:tr w:rsidR="006D7162" w:rsidRPr="006D7162" w:rsidTr="006D7162">
        <w:trPr>
          <w:trHeight w:val="2227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99" w:right="455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Required elements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99" w:right="185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contains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 detail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separate statistical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concepts. At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least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concepts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inferential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statistics. Substantial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99" w:right="185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contains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 detail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separate statistical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concepts. At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least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concepts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inferential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statistics. Videos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104" w:right="185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contains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 detail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separate statistical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concepts. At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least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concepts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inferential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statistics. Each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before="100" w:beforeAutospacing="1" w:after="240" w:line="262" w:lineRule="atLeast"/>
              <w:ind w:left="288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9.5</w:t>
            </w:r>
          </w:p>
          <w:p w:rsidR="006D7162" w:rsidRPr="006D7162" w:rsidRDefault="006D7162" w:rsidP="006D7162">
            <w:pPr>
              <w:spacing w:before="100" w:beforeAutospacing="1" w:after="240" w:line="262" w:lineRule="atLeast"/>
              <w:ind w:left="288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/10</w:t>
            </w:r>
          </w:p>
        </w:tc>
      </w:tr>
    </w:tbl>
    <w:p w:rsidR="006D7162" w:rsidRPr="006D7162" w:rsidRDefault="006D7162" w:rsidP="006D7162">
      <w:pPr>
        <w:spacing w:before="11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Times New Roman" w:eastAsia="Times New Roman" w:hAnsi="Times New Roman" w:cs="Times New Roman"/>
          <w:b/>
          <w:bCs/>
          <w:color w:val="111111"/>
          <w:sz w:val="5"/>
          <w:szCs w:val="5"/>
        </w:rPr>
        <w:t> </w:t>
      </w: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4A0"/>
      </w:tblPr>
      <w:tblGrid>
        <w:gridCol w:w="1691"/>
        <w:gridCol w:w="2230"/>
        <w:gridCol w:w="2226"/>
        <w:gridCol w:w="2236"/>
        <w:gridCol w:w="894"/>
      </w:tblGrid>
      <w:tr w:rsidR="006D7162" w:rsidRPr="006D7162" w:rsidTr="006D7162">
        <w:trPr>
          <w:trHeight w:val="2779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162" w:rsidRPr="006D7162" w:rsidRDefault="006D7162" w:rsidP="006D7162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99" w:right="159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exist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appearance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participation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(0-5 Points)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99" w:right="199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gramStart"/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</w:t>
            </w:r>
            <w:proofErr w:type="gramEnd"/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somewhat cohesive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attractive appearance,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 some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exist with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appearance or group participation.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(6-8 Points)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104" w:right="272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gramStart"/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records</w:t>
            </w:r>
            <w:proofErr w:type="gramEnd"/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least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 video.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 member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submits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group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(log).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material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cohesive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attractive appearance.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(9-10 Points)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D7162" w:rsidRPr="006D7162" w:rsidTr="006D7162">
        <w:trPr>
          <w:trHeight w:val="5002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before="100" w:beforeAutospacing="1" w:after="240" w:line="267" w:lineRule="atLeast"/>
              <w:ind w:left="99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99" w:right="152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issues with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written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concepts, videos,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scenarios.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Videos 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concepts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allow for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learner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grasp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material. Substantial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mistakes with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grammar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made 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 project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potential view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experience/learning.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(0-5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Points)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99" w:right="106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level quality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written concepts,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videos, 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explanations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context.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Videos 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clearly explain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allow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learner to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grasp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material. Some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mistake          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             content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grammar </w:t>
            </w:r>
            <w:proofErr w:type="gramStart"/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</w:t>
            </w:r>
            <w:proofErr w:type="gramEnd"/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do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 project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potential view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experience/learning.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(6-12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Points)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after="240" w:line="240" w:lineRule="auto"/>
              <w:ind w:left="104" w:right="112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level quality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written concepts,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videos, 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scenarios.</w:t>
            </w:r>
          </w:p>
          <w:p w:rsidR="006D7162" w:rsidRPr="006D7162" w:rsidRDefault="006D7162" w:rsidP="006D7162">
            <w:pPr>
              <w:spacing w:before="1" w:after="240" w:line="240" w:lineRule="auto"/>
              <w:ind w:left="104" w:right="167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 clearly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concepts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allow for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learner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grasp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material. Few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mistakes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content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grammar are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made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do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 project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potential view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experience/learning.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(13-15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Points)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before="100" w:beforeAutospacing="1" w:after="240" w:line="267" w:lineRule="atLeast"/>
              <w:ind w:left="288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15/15</w:t>
            </w:r>
          </w:p>
        </w:tc>
      </w:tr>
      <w:tr w:rsidR="006D7162" w:rsidRPr="006D7162" w:rsidTr="006D7162">
        <w:trPr>
          <w:trHeight w:val="288"/>
        </w:trPr>
        <w:tc>
          <w:tcPr>
            <w:tcW w:w="8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before="100" w:beforeAutospacing="1" w:after="240" w:line="262" w:lineRule="atLeast"/>
              <w:ind w:left="99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                                                                                                                     24.5/25   24.5/25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before="100" w:beforeAutospacing="1" w:after="240" w:line="262" w:lineRule="atLeast"/>
              <w:ind w:left="288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</w:p>
          <w:p w:rsidR="006D7162" w:rsidRPr="006D7162" w:rsidRDefault="006D7162" w:rsidP="006D7162">
            <w:pPr>
              <w:spacing w:before="100" w:beforeAutospacing="1" w:after="240" w:line="262" w:lineRule="atLeast"/>
              <w:ind w:left="288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/25</w:t>
            </w:r>
          </w:p>
        </w:tc>
      </w:tr>
      <w:tr w:rsidR="006D7162" w:rsidRPr="006D7162" w:rsidTr="006D7162">
        <w:trPr>
          <w:trHeight w:val="288"/>
        </w:trPr>
        <w:tc>
          <w:tcPr>
            <w:tcW w:w="8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before="100" w:beforeAutospacing="1" w:after="240" w:line="262" w:lineRule="atLeast"/>
              <w:ind w:left="99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7162" w:rsidRPr="006D7162" w:rsidRDefault="006D7162" w:rsidP="006D7162">
            <w:pPr>
              <w:spacing w:before="100" w:beforeAutospacing="1" w:after="240" w:line="262" w:lineRule="atLeast"/>
              <w:ind w:left="288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D71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</w:p>
        </w:tc>
      </w:tr>
    </w:tbl>
    <w:p w:rsidR="006D7162" w:rsidRPr="006D7162" w:rsidRDefault="006D7162" w:rsidP="006D7162">
      <w:pPr>
        <w:spacing w:before="3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</w:rPr>
        <w:t> 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 xml:space="preserve">Comments: 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proofErr w:type="spellStart"/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>Website</w:t>
      </w:r>
      <w:proofErr w:type="gramStart"/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>:</w:t>
      </w:r>
      <w:r w:rsidRPr="006D71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Group</w:t>
      </w:r>
      <w:proofErr w:type="spellEnd"/>
      <w:proofErr w:type="gramEnd"/>
      <w:r w:rsidRPr="006D71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3 AKA </w:t>
      </w:r>
      <w:r w:rsidRPr="006D716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The Stars of Startling Statistics</w:t>
      </w:r>
      <w:r w:rsidRPr="006D71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featuring Anna </w:t>
      </w:r>
      <w:proofErr w:type="spellStart"/>
      <w:r w:rsidRPr="006D71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Boscarino</w:t>
      </w:r>
      <w:proofErr w:type="spellEnd"/>
      <w:r w:rsidRPr="006D71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, Veronica O’Neill, Leah Shull and Susan Marie Terra present The Case of the Startling Statistics, </w:t>
      </w:r>
      <w:hyperlink r:id="rId5" w:history="1">
        <w:r w:rsidRPr="006D7162">
          <w:rPr>
            <w:rFonts w:ascii="Times New Roman" w:eastAsia="Times New Roman" w:hAnsi="Times New Roman" w:cs="Times New Roman"/>
            <w:b/>
            <w:bCs/>
            <w:color w:val="1874A4"/>
            <w:sz w:val="24"/>
            <w:szCs w:val="24"/>
            <w:u w:val="single"/>
          </w:rPr>
          <w:t>https://voneill327.wixsite.com/statsassessment2</w:t>
        </w:r>
      </w:hyperlink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A great website on statistics combining a catchy theme:  Sherlock Holmes Sleuthing, to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provide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clues to Understand Statistics.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The four Cohort members Leah, Anna, Susan and </w:t>
      </w: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Ronnie  did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the  5 required pages that covered 5 separate concepts , three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of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which covered  inferential statistics terms. Each participant made at least one video some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more ,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using SPSS and Excel to explain the statistical concepts.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Thru their write ups, videos and the explanation of terms they exceeded the requirements.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There was outstanding attention to detail throughout, starting with the magnifying glass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lastRenderedPageBreak/>
        <w:t>tying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in the class motto’s theme of  STATS ON!  </w:t>
      </w: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on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page one .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>9.5 out of 10</w:t>
      </w:r>
      <w:proofErr w:type="gramStart"/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>  Impossible</w:t>
      </w:r>
      <w:proofErr w:type="gramEnd"/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 xml:space="preserve"> to determine if group evaluation  log was submitted from material presented.</w:t>
      </w:r>
    </w:p>
    <w:p w:rsidR="006D7162" w:rsidRPr="006D7162" w:rsidRDefault="006D7162" w:rsidP="006D7162">
      <w:pPr>
        <w:spacing w:before="100" w:beforeAutospacing="1" w:after="240" w:line="240" w:lineRule="auto"/>
        <w:ind w:left="3600" w:hanging="720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>Content</w:t>
      </w:r>
    </w:p>
    <w:p w:rsidR="006D7162" w:rsidRPr="006D7162" w:rsidRDefault="006D7162" w:rsidP="006D7162">
      <w:pPr>
        <w:spacing w:before="100" w:beforeAutospacing="1" w:after="240" w:line="240" w:lineRule="auto"/>
        <w:ind w:left="3600" w:hanging="720"/>
        <w:jc w:val="both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All four participants used a standardized format organized and broken into The Culprit,</w:t>
      </w:r>
    </w:p>
    <w:p w:rsidR="006D7162" w:rsidRPr="006D7162" w:rsidRDefault="006D7162" w:rsidP="006D7162">
      <w:pPr>
        <w:spacing w:before="100" w:beforeAutospacing="1" w:after="240" w:line="240" w:lineRule="auto"/>
        <w:ind w:left="3600" w:hanging="720"/>
        <w:jc w:val="both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The Clues, The Unmasking and The Debrief to discuss Central Tendency, Variability, T-</w:t>
      </w:r>
    </w:p>
    <w:p w:rsidR="006D7162" w:rsidRPr="006D7162" w:rsidRDefault="006D7162" w:rsidP="006D7162">
      <w:pPr>
        <w:spacing w:before="100" w:beforeAutospacing="1" w:after="240" w:line="240" w:lineRule="auto"/>
        <w:ind w:left="3600" w:hanging="720"/>
        <w:jc w:val="both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Test, Z- scores and ANOVA.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Practical examples of the use of statistics were provided, such</w:t>
      </w:r>
    </w:p>
    <w:p w:rsidR="006D7162" w:rsidRPr="006D7162" w:rsidRDefault="006D7162" w:rsidP="006D7162">
      <w:pPr>
        <w:spacing w:before="100" w:beforeAutospacing="1" w:after="240" w:line="240" w:lineRule="auto"/>
        <w:ind w:left="3600" w:hanging="720"/>
        <w:jc w:val="both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as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the PARCC test.  Videos ranged from 5 t0 11 minutes based on the time needed to present</w:t>
      </w:r>
    </w:p>
    <w:p w:rsidR="006D7162" w:rsidRPr="006D7162" w:rsidRDefault="006D7162" w:rsidP="006D7162">
      <w:pPr>
        <w:spacing w:before="100" w:beforeAutospacing="1" w:after="240" w:line="240" w:lineRule="auto"/>
        <w:ind w:left="3600" w:hanging="720"/>
        <w:jc w:val="both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the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concept effectively and clearly explained the concepts.</w:t>
      </w:r>
    </w:p>
    <w:p w:rsidR="006D7162" w:rsidRPr="006D7162" w:rsidRDefault="006D7162" w:rsidP="006D7162">
      <w:pPr>
        <w:spacing w:before="100" w:beforeAutospacing="1" w:after="240" w:line="240" w:lineRule="auto"/>
        <w:ind w:left="3600" w:hanging="720"/>
        <w:jc w:val="both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Again the four students handled the project professionally, and provided content</w:t>
      </w:r>
    </w:p>
    <w:p w:rsidR="006D7162" w:rsidRPr="006D7162" w:rsidRDefault="006D7162" w:rsidP="006D7162">
      <w:pPr>
        <w:spacing w:before="100" w:beforeAutospacing="1" w:after="240" w:line="240" w:lineRule="auto"/>
        <w:ind w:left="3600" w:hanging="720"/>
        <w:jc w:val="both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throughout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that was thorough and interesting.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I initially wondered what value it would be for us to evaluate other cohort’s website only to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proofErr w:type="gramStart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realize</w:t>
      </w:r>
      <w:proofErr w:type="gramEnd"/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 xml:space="preserve">   "It's elementary my dear Watson!"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>15 of 15 Score</w:t>
      </w:r>
      <w:proofErr w:type="gramStart"/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>  15</w:t>
      </w:r>
      <w:proofErr w:type="gramEnd"/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>/15</w:t>
      </w:r>
    </w:p>
    <w:p w:rsidR="006D7162" w:rsidRPr="006D7162" w:rsidRDefault="006D7162" w:rsidP="006D7162">
      <w:pPr>
        <w:spacing w:before="100" w:beforeAutospacing="1" w:after="240" w:line="240" w:lineRule="auto"/>
        <w:textAlignment w:val="top"/>
        <w:rPr>
          <w:rFonts w:ascii="Open Sans" w:eastAsia="Times New Roman" w:hAnsi="Open Sans" w:cs="Times New Roman"/>
          <w:color w:val="111111"/>
          <w:sz w:val="24"/>
          <w:szCs w:val="24"/>
        </w:rPr>
      </w:pPr>
      <w:r w:rsidRPr="006D7162">
        <w:rPr>
          <w:rFonts w:ascii="Open Sans" w:eastAsia="Times New Roman" w:hAnsi="Open Sans" w:cs="Times New Roman"/>
          <w:color w:val="111111"/>
          <w:sz w:val="24"/>
          <w:szCs w:val="24"/>
        </w:rPr>
        <w:t> </w:t>
      </w:r>
    </w:p>
    <w:p w:rsidR="007901A0" w:rsidRDefault="006D7162" w:rsidP="006D7162">
      <w:pPr>
        <w:spacing w:before="100" w:beforeAutospacing="1" w:after="240" w:line="240" w:lineRule="auto"/>
        <w:textAlignment w:val="top"/>
      </w:pPr>
      <w:proofErr w:type="gramStart"/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>Total  Score</w:t>
      </w:r>
      <w:proofErr w:type="gramEnd"/>
      <w:r w:rsidRPr="006D7162">
        <w:rPr>
          <w:rFonts w:ascii="Open Sans" w:eastAsia="Times New Roman" w:hAnsi="Open Sans" w:cs="Times New Roman"/>
          <w:b/>
          <w:bCs/>
          <w:color w:val="111111"/>
          <w:sz w:val="24"/>
          <w:szCs w:val="24"/>
        </w:rPr>
        <w:t xml:space="preserve"> 24.5/ 25</w:t>
      </w:r>
    </w:p>
    <w:sectPr w:rsidR="007901A0" w:rsidSect="0079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154C"/>
    <w:multiLevelType w:val="multilevel"/>
    <w:tmpl w:val="58D0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A1E52"/>
    <w:multiLevelType w:val="multilevel"/>
    <w:tmpl w:val="DC56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26CCC"/>
    <w:multiLevelType w:val="multilevel"/>
    <w:tmpl w:val="5B0A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E36B3"/>
    <w:multiLevelType w:val="multilevel"/>
    <w:tmpl w:val="7068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D2E9F"/>
    <w:multiLevelType w:val="multilevel"/>
    <w:tmpl w:val="65B4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63315"/>
    <w:multiLevelType w:val="multilevel"/>
    <w:tmpl w:val="D7E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F31C8"/>
    <w:multiLevelType w:val="multilevel"/>
    <w:tmpl w:val="E1E4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162"/>
    <w:rsid w:val="00035C95"/>
    <w:rsid w:val="00042EC1"/>
    <w:rsid w:val="00044EAD"/>
    <w:rsid w:val="00055213"/>
    <w:rsid w:val="00070E54"/>
    <w:rsid w:val="00086CA0"/>
    <w:rsid w:val="000A320F"/>
    <w:rsid w:val="000A6E9B"/>
    <w:rsid w:val="000F758B"/>
    <w:rsid w:val="00101181"/>
    <w:rsid w:val="001472F7"/>
    <w:rsid w:val="00152AD4"/>
    <w:rsid w:val="0015653E"/>
    <w:rsid w:val="00161188"/>
    <w:rsid w:val="0016316E"/>
    <w:rsid w:val="0017389C"/>
    <w:rsid w:val="00177D7A"/>
    <w:rsid w:val="001879BB"/>
    <w:rsid w:val="00191376"/>
    <w:rsid w:val="001A01C9"/>
    <w:rsid w:val="001A3A4E"/>
    <w:rsid w:val="001B7FAF"/>
    <w:rsid w:val="001D0FFB"/>
    <w:rsid w:val="001D1457"/>
    <w:rsid w:val="001D5D12"/>
    <w:rsid w:val="001E00BC"/>
    <w:rsid w:val="001E2A2E"/>
    <w:rsid w:val="001E4BE4"/>
    <w:rsid w:val="00205704"/>
    <w:rsid w:val="00231982"/>
    <w:rsid w:val="00270D00"/>
    <w:rsid w:val="00285EE9"/>
    <w:rsid w:val="002A196F"/>
    <w:rsid w:val="002B5828"/>
    <w:rsid w:val="002C1DD6"/>
    <w:rsid w:val="002C2196"/>
    <w:rsid w:val="002D7EAE"/>
    <w:rsid w:val="002F0CB4"/>
    <w:rsid w:val="002F625F"/>
    <w:rsid w:val="002F6DF4"/>
    <w:rsid w:val="0032065C"/>
    <w:rsid w:val="00322AA5"/>
    <w:rsid w:val="00326A5B"/>
    <w:rsid w:val="00343CEB"/>
    <w:rsid w:val="00361FF7"/>
    <w:rsid w:val="00367F3B"/>
    <w:rsid w:val="00374594"/>
    <w:rsid w:val="00375AB5"/>
    <w:rsid w:val="00375C24"/>
    <w:rsid w:val="003A53AF"/>
    <w:rsid w:val="003C67A9"/>
    <w:rsid w:val="004132E7"/>
    <w:rsid w:val="00414109"/>
    <w:rsid w:val="00416C0B"/>
    <w:rsid w:val="00433105"/>
    <w:rsid w:val="004544B2"/>
    <w:rsid w:val="004A1382"/>
    <w:rsid w:val="004F65F8"/>
    <w:rsid w:val="0050443A"/>
    <w:rsid w:val="00504483"/>
    <w:rsid w:val="00504ED7"/>
    <w:rsid w:val="00524893"/>
    <w:rsid w:val="00530B2F"/>
    <w:rsid w:val="005625E3"/>
    <w:rsid w:val="00567866"/>
    <w:rsid w:val="0058206E"/>
    <w:rsid w:val="00590E7D"/>
    <w:rsid w:val="0059146F"/>
    <w:rsid w:val="005A10B3"/>
    <w:rsid w:val="005A5295"/>
    <w:rsid w:val="005C5CB6"/>
    <w:rsid w:val="0062315B"/>
    <w:rsid w:val="006431AD"/>
    <w:rsid w:val="00675AA2"/>
    <w:rsid w:val="006812C7"/>
    <w:rsid w:val="006942D2"/>
    <w:rsid w:val="006C5B6E"/>
    <w:rsid w:val="006D7162"/>
    <w:rsid w:val="006E6E44"/>
    <w:rsid w:val="007035AA"/>
    <w:rsid w:val="00706BE7"/>
    <w:rsid w:val="00712C60"/>
    <w:rsid w:val="00724BA1"/>
    <w:rsid w:val="007303F7"/>
    <w:rsid w:val="0073791B"/>
    <w:rsid w:val="00742709"/>
    <w:rsid w:val="007505DD"/>
    <w:rsid w:val="00760820"/>
    <w:rsid w:val="007901A0"/>
    <w:rsid w:val="0079716F"/>
    <w:rsid w:val="007C7225"/>
    <w:rsid w:val="007C7BFE"/>
    <w:rsid w:val="007D1C4F"/>
    <w:rsid w:val="007E0BFF"/>
    <w:rsid w:val="008021D8"/>
    <w:rsid w:val="00802E10"/>
    <w:rsid w:val="00813950"/>
    <w:rsid w:val="00831418"/>
    <w:rsid w:val="00873FCA"/>
    <w:rsid w:val="008E33BA"/>
    <w:rsid w:val="008E6516"/>
    <w:rsid w:val="008F1F0F"/>
    <w:rsid w:val="009229DD"/>
    <w:rsid w:val="009375F3"/>
    <w:rsid w:val="00945B26"/>
    <w:rsid w:val="009A669B"/>
    <w:rsid w:val="009B07EC"/>
    <w:rsid w:val="009B0819"/>
    <w:rsid w:val="009B2036"/>
    <w:rsid w:val="009B40EB"/>
    <w:rsid w:val="009C04DB"/>
    <w:rsid w:val="009C4F1E"/>
    <w:rsid w:val="009D091D"/>
    <w:rsid w:val="009F0D26"/>
    <w:rsid w:val="009F7424"/>
    <w:rsid w:val="009F7439"/>
    <w:rsid w:val="00A066DF"/>
    <w:rsid w:val="00A06DCF"/>
    <w:rsid w:val="00A2203F"/>
    <w:rsid w:val="00A364B7"/>
    <w:rsid w:val="00A4273C"/>
    <w:rsid w:val="00A62A80"/>
    <w:rsid w:val="00A6496C"/>
    <w:rsid w:val="00A662D7"/>
    <w:rsid w:val="00A71391"/>
    <w:rsid w:val="00A71D5E"/>
    <w:rsid w:val="00A7320F"/>
    <w:rsid w:val="00A83135"/>
    <w:rsid w:val="00A83DF2"/>
    <w:rsid w:val="00A84C6F"/>
    <w:rsid w:val="00A85956"/>
    <w:rsid w:val="00AB16AE"/>
    <w:rsid w:val="00AC59F0"/>
    <w:rsid w:val="00B11442"/>
    <w:rsid w:val="00B12151"/>
    <w:rsid w:val="00B264F5"/>
    <w:rsid w:val="00B32170"/>
    <w:rsid w:val="00B36B65"/>
    <w:rsid w:val="00B62C36"/>
    <w:rsid w:val="00B87EF5"/>
    <w:rsid w:val="00B90D64"/>
    <w:rsid w:val="00BB6340"/>
    <w:rsid w:val="00BC7561"/>
    <w:rsid w:val="00BD1705"/>
    <w:rsid w:val="00BD261B"/>
    <w:rsid w:val="00BE6645"/>
    <w:rsid w:val="00BF2291"/>
    <w:rsid w:val="00C1736E"/>
    <w:rsid w:val="00C325DD"/>
    <w:rsid w:val="00C32CE6"/>
    <w:rsid w:val="00C44DE9"/>
    <w:rsid w:val="00C646DA"/>
    <w:rsid w:val="00C80A54"/>
    <w:rsid w:val="00C95546"/>
    <w:rsid w:val="00CA4BB5"/>
    <w:rsid w:val="00CB33D3"/>
    <w:rsid w:val="00CB6750"/>
    <w:rsid w:val="00CB79E1"/>
    <w:rsid w:val="00CD262C"/>
    <w:rsid w:val="00CD3D0C"/>
    <w:rsid w:val="00CE2EC9"/>
    <w:rsid w:val="00D10102"/>
    <w:rsid w:val="00D1026A"/>
    <w:rsid w:val="00D319C1"/>
    <w:rsid w:val="00D32D5E"/>
    <w:rsid w:val="00D566E4"/>
    <w:rsid w:val="00D65E7A"/>
    <w:rsid w:val="00D67839"/>
    <w:rsid w:val="00DA2929"/>
    <w:rsid w:val="00DA35F4"/>
    <w:rsid w:val="00DE736F"/>
    <w:rsid w:val="00E01985"/>
    <w:rsid w:val="00E01E0F"/>
    <w:rsid w:val="00E301D8"/>
    <w:rsid w:val="00E3077B"/>
    <w:rsid w:val="00E3431D"/>
    <w:rsid w:val="00E42187"/>
    <w:rsid w:val="00E630E5"/>
    <w:rsid w:val="00E670F3"/>
    <w:rsid w:val="00E704C9"/>
    <w:rsid w:val="00E85535"/>
    <w:rsid w:val="00EA2D37"/>
    <w:rsid w:val="00EB18F8"/>
    <w:rsid w:val="00EB1F06"/>
    <w:rsid w:val="00EC4388"/>
    <w:rsid w:val="00EC6093"/>
    <w:rsid w:val="00ED0B62"/>
    <w:rsid w:val="00EF0DBF"/>
    <w:rsid w:val="00F107AE"/>
    <w:rsid w:val="00F16CAA"/>
    <w:rsid w:val="00F26D00"/>
    <w:rsid w:val="00F41EC7"/>
    <w:rsid w:val="00F467D3"/>
    <w:rsid w:val="00FA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A0"/>
  </w:style>
  <w:style w:type="paragraph" w:styleId="Heading1">
    <w:name w:val="heading 1"/>
    <w:basedOn w:val="Normal"/>
    <w:link w:val="Heading1Char"/>
    <w:uiPriority w:val="9"/>
    <w:qFormat/>
    <w:rsid w:val="006D7162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6D7162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6D7162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162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D7162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6D7162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D7162"/>
    <w:rPr>
      <w:strike w:val="0"/>
      <w:dstrike w:val="0"/>
      <w:color w:val="1874A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D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link">
    <w:name w:val="backlink"/>
    <w:basedOn w:val="Normal"/>
    <w:rsid w:val="006D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menucontainer1">
    <w:name w:val="contextmenucontainer1"/>
    <w:basedOn w:val="DefaultParagraphFont"/>
    <w:rsid w:val="006D7162"/>
  </w:style>
  <w:style w:type="character" w:customStyle="1" w:styleId="hideoff2">
    <w:name w:val="hideoff2"/>
    <w:basedOn w:val="DefaultParagraphFont"/>
    <w:rsid w:val="006D7162"/>
  </w:style>
  <w:style w:type="character" w:customStyle="1" w:styleId="hideoff3">
    <w:name w:val="hideoff3"/>
    <w:basedOn w:val="DefaultParagraphFont"/>
    <w:rsid w:val="006D716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71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7162"/>
    <w:rPr>
      <w:rFonts w:ascii="Arial" w:eastAsia="Times New Roman" w:hAnsi="Arial" w:cs="Arial"/>
      <w:vanish/>
      <w:sz w:val="16"/>
      <w:szCs w:val="16"/>
    </w:rPr>
  </w:style>
  <w:style w:type="character" w:customStyle="1" w:styleId="pointspossible1">
    <w:name w:val="pointspossible1"/>
    <w:basedOn w:val="DefaultParagraphFont"/>
    <w:rsid w:val="006D7162"/>
    <w:rPr>
      <w:b w:val="0"/>
      <w:bCs w:val="0"/>
      <w:color w:val="111111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71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7162"/>
    <w:rPr>
      <w:rFonts w:ascii="Arial" w:eastAsia="Times New Roman" w:hAnsi="Arial" w:cs="Arial"/>
      <w:vanish/>
      <w:sz w:val="16"/>
      <w:szCs w:val="16"/>
    </w:rPr>
  </w:style>
  <w:style w:type="character" w:customStyle="1" w:styleId="mainlabel2">
    <w:name w:val="mainlabel2"/>
    <w:basedOn w:val="DefaultParagraphFont"/>
    <w:rsid w:val="006D7162"/>
  </w:style>
  <w:style w:type="character" w:customStyle="1" w:styleId="subheader3">
    <w:name w:val="subheader3"/>
    <w:basedOn w:val="DefaultParagraphFont"/>
    <w:rsid w:val="006D7162"/>
    <w:rPr>
      <w:b w:val="0"/>
      <w:bCs w:val="0"/>
      <w:vanish w:val="0"/>
      <w:webHidden w:val="0"/>
      <w:color w:val="555555"/>
      <w:sz w:val="12"/>
      <w:szCs w:val="12"/>
      <w:specVanish w:val="0"/>
    </w:rPr>
  </w:style>
  <w:style w:type="character" w:customStyle="1" w:styleId="pointspossible2">
    <w:name w:val="pointspossible2"/>
    <w:basedOn w:val="DefaultParagraphFont"/>
    <w:rsid w:val="006D7162"/>
    <w:rPr>
      <w:b w:val="0"/>
      <w:bCs w:val="0"/>
      <w:color w:val="11111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8737">
      <w:marLeft w:val="0"/>
      <w:marRight w:val="-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CDCDCD"/>
            <w:right w:val="none" w:sz="0" w:space="0" w:color="auto"/>
          </w:divBdr>
          <w:divsChild>
            <w:div w:id="9855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1954">
                      <w:marLeft w:val="144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594039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481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9244">
                                  <w:marLeft w:val="0"/>
                                  <w:marRight w:val="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8599">
                              <w:marLeft w:val="360"/>
                              <w:marRight w:val="360"/>
                              <w:marTop w:val="240"/>
                              <w:marBottom w:val="240"/>
                              <w:divBdr>
                                <w:top w:val="single" w:sz="4" w:space="12" w:color="CDCDCD"/>
                                <w:left w:val="single" w:sz="4" w:space="6" w:color="CDCDCD"/>
                                <w:bottom w:val="single" w:sz="4" w:space="12" w:color="CDCDCD"/>
                                <w:right w:val="single" w:sz="4" w:space="6" w:color="CDCDCD"/>
                              </w:divBdr>
                              <w:divsChild>
                                <w:div w:id="20253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8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0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23346">
                                      <w:marLeft w:val="-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7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9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8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77777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1309">
                                              <w:marLeft w:val="0"/>
                                              <w:marRight w:val="180"/>
                                              <w:marTop w:val="120"/>
                                              <w:marBottom w:val="0"/>
                                              <w:divBdr>
                                                <w:top w:val="single" w:sz="4" w:space="0" w:color="777777"/>
                                                <w:left w:val="single" w:sz="4" w:space="0" w:color="777777"/>
                                                <w:bottom w:val="single" w:sz="4" w:space="0" w:color="777777"/>
                                                <w:right w:val="single" w:sz="4" w:space="0" w:color="777777"/>
                                              </w:divBdr>
                                            </w:div>
                                          </w:divsChild>
                                        </w:div>
                                        <w:div w:id="90888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8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2410">
                                                  <w:marLeft w:val="120"/>
                                                  <w:marRight w:val="0"/>
                                                  <w:marTop w:val="12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018217">
                                                  <w:marLeft w:val="0"/>
                                                  <w:marRight w:val="18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7978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BAE3EF"/>
                                                    <w:left w:val="single" w:sz="4" w:space="0" w:color="BAE3EF"/>
                                                    <w:bottom w:val="single" w:sz="4" w:space="0" w:color="BAE3EF"/>
                                                    <w:right w:val="single" w:sz="4" w:space="0" w:color="BAE3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68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366156">
                                                  <w:marLeft w:val="0"/>
                                                  <w:marRight w:val="0"/>
                                                  <w:marTop w:val="144"/>
                                                  <w:marBottom w:val="14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12" w:color="CCCCCC"/>
              </w:divBdr>
              <w:divsChild>
                <w:div w:id="935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47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51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neill327.wixsite.com/statsassessment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2018-06-10T11:17:00Z</dcterms:created>
  <dcterms:modified xsi:type="dcterms:W3CDTF">2018-06-10T11:18:00Z</dcterms:modified>
</cp:coreProperties>
</file>