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Increasing Achievement in Mathematics: A Comprehensive Approach</w:t>
      </w:r>
    </w:p>
    <w:p w:rsidR="00000000" w:rsidDel="00000000" w:rsidP="00000000" w:rsidRDefault="00000000" w:rsidRPr="00000000" w14:paraId="0000000C">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Alexander Kuziola, Kerry Magro, Veronica O’Neill, Krista Welz</w:t>
      </w:r>
    </w:p>
    <w:p w:rsidR="00000000" w:rsidDel="00000000" w:rsidP="00000000" w:rsidRDefault="00000000" w:rsidRPr="00000000" w14:paraId="0000000D">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Jersey City University</w:t>
      </w:r>
    </w:p>
    <w:p w:rsidR="00000000" w:rsidDel="00000000" w:rsidP="00000000" w:rsidRDefault="00000000" w:rsidRPr="00000000" w14:paraId="0000000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480" w:lineRule="auto"/>
        <w:ind w:left="0" w:firstLine="0"/>
        <w:contextualSpacing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Review of the Literature</w:t>
      </w:r>
    </w:p>
    <w:p w:rsidR="00000000" w:rsidDel="00000000" w:rsidP="00000000" w:rsidRDefault="00000000" w:rsidRPr="00000000" w14:paraId="00000025">
      <w:pPr>
        <w:spacing w:after="0" w:line="480" w:lineRule="auto"/>
        <w:ind w:left="0" w:firstLine="0"/>
        <w:contextualSpacing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Introduction</w:t>
      </w:r>
    </w:p>
    <w:p w:rsidR="00000000" w:rsidDel="00000000" w:rsidP="00000000" w:rsidRDefault="00000000" w:rsidRPr="00000000" w14:paraId="00000026">
      <w:pPr>
        <w:spacing w:after="0" w:line="48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Over the past ten years, the infusion of educational technology into the mathematics classroom has become essential. The types of technology and how educators are utilizing them have been a critical part of educational research. For years, mathematics educators have established a practice of implementing programs and resources in their classrooms that offer students the opportunities to engage in higher-order thinking, to understand thought-provoking questions, and to master problem solving. Due to the innovation in technological programs, mathematics can further enhance fluency in student learning, creativity, and encourage social interactions (Jung</w:t>
      </w:r>
      <w:r w:rsidDel="00000000" w:rsidR="00000000" w:rsidRPr="00000000">
        <w:rPr>
          <w:rFonts w:ascii="Times New Roman" w:cs="Times New Roman" w:eastAsia="Times New Roman" w:hAnsi="Times New Roman"/>
          <w:sz w:val="24"/>
          <w:szCs w:val="24"/>
          <w:rtl w:val="0"/>
        </w:rPr>
        <w:t xml:space="preserve"> &amp; Conderman, 2015</w:t>
      </w:r>
      <w:r w:rsidDel="00000000" w:rsidR="00000000" w:rsidRPr="00000000">
        <w:rPr>
          <w:rFonts w:ascii="Times New Roman" w:cs="Times New Roman" w:eastAsia="Times New Roman" w:hAnsi="Times New Roman"/>
          <w:sz w:val="24"/>
          <w:szCs w:val="24"/>
          <w:highlight w:val="white"/>
          <w:rtl w:val="0"/>
        </w:rPr>
        <w:t xml:space="preserve">). However, the use of technological programs in mathematics requires students to develop new literacies necessary for both consuming and producing interactive mathematical understanding (</w:t>
      </w:r>
      <w:r w:rsidDel="00000000" w:rsidR="00000000" w:rsidRPr="00000000">
        <w:rPr>
          <w:rFonts w:ascii="Times New Roman" w:cs="Times New Roman" w:eastAsia="Times New Roman" w:hAnsi="Times New Roman"/>
          <w:sz w:val="24"/>
          <w:szCs w:val="24"/>
          <w:rtl w:val="0"/>
        </w:rPr>
        <w:t xml:space="preserve">Wimmer, Siebert, Draper, Manderino, &amp; Castek, 2017</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Additionally, the research makes note of a variety of barriers to educational technology implementation in the mathematics classroom, despite availability and general acceptance of the presence of the technology by both teachers and students.</w:t>
      </w:r>
      <w:r w:rsidDel="00000000" w:rsidR="00000000" w:rsidRPr="00000000">
        <w:rPr>
          <w:rtl w:val="0"/>
        </w:rPr>
      </w:r>
    </w:p>
    <w:p w:rsidR="00000000" w:rsidDel="00000000" w:rsidP="00000000" w:rsidRDefault="00000000" w:rsidRPr="00000000" w14:paraId="00000027">
      <w:pPr>
        <w:spacing w:after="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tl w:val="0"/>
        </w:rPr>
        <w:t xml:space="preserve">Availability vs. Implementation</w:t>
      </w:r>
    </w:p>
    <w:p w:rsidR="00000000" w:rsidDel="00000000" w:rsidP="00000000" w:rsidRDefault="00000000" w:rsidRPr="00000000" w14:paraId="00000028">
      <w:pP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there are numerous technologies available for use in the classroom, research finds that there is still a wide skill and integration gap that exists in education. Hampshire (2014) notes that 53% of teachers do not integrate technology into their classrooms, including in mathematics, despite the cultural push towards implementation and an understanding among those same teachers that technology indeed holds value in the classroom.</w:t>
      </w:r>
      <w:r w:rsidDel="00000000" w:rsidR="00000000" w:rsidRPr="00000000">
        <w:rPr>
          <w:rFonts w:ascii="Times New Roman" w:cs="Times New Roman" w:eastAsia="Times New Roman" w:hAnsi="Times New Roman"/>
          <w:sz w:val="24"/>
          <w:szCs w:val="24"/>
          <w:rtl w:val="0"/>
        </w:rPr>
        <w:t xml:space="preserve"> Thus, the research is largely focused on assessing why that gap exists.</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9">
      <w:pPr>
        <w:spacing w:after="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Difficulties by Pre-Service Teachers</w:t>
      </w:r>
    </w:p>
    <w:p w:rsidR="00000000" w:rsidDel="00000000" w:rsidP="00000000" w:rsidRDefault="00000000" w:rsidRPr="00000000" w14:paraId="0000002A">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studies have attempted to quantify the influence that technology is having on mathematics instruction. Hakim (2015) studied pre-service mathematics teachers to quantify their beliefs and perceptions regarding the use of technology as a teaching tool. The author conducted a mixed methods study of 105 pre-service secondary math teachers in New York and found that although there was a positive correlation between constructivist attitudes towards instruction and the use of technology in the classroom, interviews conducted with a sample of those participants revealed a lack of depth in that technology use and that there was general discomfort with effective pedagogical implementation. Hakim further notes an apparent overall disconnect between the quantitative survey results, which noted enthusiasm for technology use, and the realities of actual implementation, which suggested a need for pre-service training on effective instructional techniques using technology.</w:t>
      </w:r>
    </w:p>
    <w:p w:rsidR="00000000" w:rsidDel="00000000" w:rsidP="00000000" w:rsidRDefault="00000000" w:rsidRPr="00000000" w14:paraId="0000002B">
      <w:pP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studies have also supported these observations. Agyei and Voogt (2010) distributed surveys to and conducted interviews with teachers in Ghana and found an overall lack of technology integration in mathematics classrooms. They noted that the boundaries to such implementation included a lack of pedagogical knowledge, largely caused by the absence of professional development and training opportunities prior to and early in their careers. Hardy (2008) notes that both preservice and current-service teachers have indicated that many of the training protocols that do exist are focused on teaching </w:t>
      </w:r>
      <w:r w:rsidDel="00000000" w:rsidR="00000000" w:rsidRPr="00000000">
        <w:rPr>
          <w:rFonts w:ascii="Times New Roman" w:cs="Times New Roman" w:eastAsia="Times New Roman" w:hAnsi="Times New Roman"/>
          <w:i w:val="1"/>
          <w:sz w:val="24"/>
          <w:szCs w:val="24"/>
          <w:rtl w:val="0"/>
        </w:rPr>
        <w:t xml:space="preserve">about</w:t>
      </w:r>
      <w:r w:rsidDel="00000000" w:rsidR="00000000" w:rsidRPr="00000000">
        <w:rPr>
          <w:rFonts w:ascii="Times New Roman" w:cs="Times New Roman" w:eastAsia="Times New Roman" w:hAnsi="Times New Roman"/>
          <w:sz w:val="24"/>
          <w:szCs w:val="24"/>
          <w:rtl w:val="0"/>
        </w:rPr>
        <w:t xml:space="preserve"> technology, rather than teaching </w:t>
      </w:r>
      <w:r w:rsidDel="00000000" w:rsidR="00000000" w:rsidRPr="00000000">
        <w:rPr>
          <w:rFonts w:ascii="Times New Roman" w:cs="Times New Roman" w:eastAsia="Times New Roman" w:hAnsi="Times New Roman"/>
          <w:i w:val="1"/>
          <w:sz w:val="24"/>
          <w:szCs w:val="24"/>
          <w:rtl w:val="0"/>
        </w:rPr>
        <w:t xml:space="preserve">with</w:t>
      </w:r>
      <w:r w:rsidDel="00000000" w:rsidR="00000000" w:rsidRPr="00000000">
        <w:rPr>
          <w:rFonts w:ascii="Times New Roman" w:cs="Times New Roman" w:eastAsia="Times New Roman" w:hAnsi="Times New Roman"/>
          <w:sz w:val="24"/>
          <w:szCs w:val="24"/>
          <w:rtl w:val="0"/>
        </w:rPr>
        <w:t xml:space="preserve"> technology. Further, the author notes that much of the technology training focuses on using technology to assist with clerical tasks, such as grading, word processing, and spreadsheets, rather than specific instructional applications that would enhance student learning outcomes.</w:t>
      </w:r>
    </w:p>
    <w:p w:rsidR="00000000" w:rsidDel="00000000" w:rsidP="00000000" w:rsidRDefault="00000000" w:rsidRPr="00000000" w14:paraId="0000002C">
      <w:pP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studies have examined the pedagogical practices of early-service teachers. Orlando and Attard (2015) observed two sets of early-career mathematics teachers, one using interactive whiteboards (e.g. SMART boards) and the other using tablets. The researchers noted that although there were positive impacts on instruction, the technology-rich atmosphere provided challenges to a traditional teaching setting with which they were most familiar and were trained to engage in. Between the two, the interactive whiteboard setting provided the least conflict, as it represented a relatively even substitution from a traditional blackboard or whiteboard; however, the tablets, and their corresponding activities, necessitated a reconfiguration of the classroom environment, and challenged the traditional roles of the students and the teacher. The authors suggest that these challenges impacted early career teachers in particular because of a pedagogical conflict with the traditional paradigms of education in which they were trained.</w:t>
        <w:br w:type="textWrapping"/>
      </w:r>
    </w:p>
    <w:p w:rsidR="00000000" w:rsidDel="00000000" w:rsidP="00000000" w:rsidRDefault="00000000" w:rsidRPr="00000000" w14:paraId="0000002D">
      <w:pPr>
        <w:spacing w:after="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Veteran Teachers and Technology</w:t>
      </w:r>
    </w:p>
    <w:p w:rsidR="00000000" w:rsidDel="00000000" w:rsidP="00000000" w:rsidRDefault="00000000" w:rsidRPr="00000000" w14:paraId="0000002E">
      <w:pP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area of interest is in the technology competencies and pedagogies of what can be considered experienced, veteran teachers. Stoilescu (2011) studied three educators, each of which had over 15 years of experience in teaching mathematics, and noted expertise in educational technology in their classrooms, as judged by self-reported perceptions and experiences. The findings of the research revealed something of a gap between the perceptions of how those educators perceived </w:t>
      </w:r>
      <w:r w:rsidDel="00000000" w:rsidR="00000000" w:rsidRPr="00000000">
        <w:rPr>
          <w:rFonts w:ascii="Times New Roman" w:cs="Times New Roman" w:eastAsia="Times New Roman" w:hAnsi="Times New Roman"/>
          <w:i w:val="1"/>
          <w:sz w:val="24"/>
          <w:szCs w:val="24"/>
          <w:rtl w:val="0"/>
        </w:rPr>
        <w:t xml:space="preserve">themselves</w:t>
      </w:r>
      <w:r w:rsidDel="00000000" w:rsidR="00000000" w:rsidRPr="00000000">
        <w:rPr>
          <w:rFonts w:ascii="Times New Roman" w:cs="Times New Roman" w:eastAsia="Times New Roman" w:hAnsi="Times New Roman"/>
          <w:sz w:val="24"/>
          <w:szCs w:val="24"/>
          <w:rtl w:val="0"/>
        </w:rPr>
        <w:t xml:space="preserve"> to be using technology, and the observed reality of that use. Though the participants reported in-depth and comprehensive technology implementation in the mathematics classroom, including student experimentation with knowledge, collaboration with peers, and teacher-to-student communication and evaluation, those same participants reported great difficulties maintaining existing technologies and becoming proficient in the newest technologies as they are rolled out. In addition, there was a noted level of difficulty in guiding students to using technology in “significant” ways, which seemed to directly contradict their self-reported expertise.</w:t>
        <w:br w:type="textWrapping"/>
      </w:r>
    </w:p>
    <w:p w:rsidR="00000000" w:rsidDel="00000000" w:rsidP="00000000" w:rsidRDefault="00000000" w:rsidRPr="00000000" w14:paraId="0000002F">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Implementation and Anxiety</w:t>
      </w:r>
    </w:p>
    <w:p w:rsidR="00000000" w:rsidDel="00000000" w:rsidP="00000000" w:rsidRDefault="00000000" w:rsidRPr="00000000" w14:paraId="0000003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learning of mathematics is often associated with anxiety on the part of students; however, research also notes that the ever-expanding push for technology implementation is also causing additional anxiety on the part of educators. Tatar, Zengin, and Kagizmanli (2014) note that although pedagogical knowledge and the passing of that knowledge to students can in and of itself stimulate anxiety among educators, the pressures associated with integrating technology into that professional practice can negatively influence those already-existing anxiety levels. Additionally, it was found that with appropriate training and support at the district and school level, perception levels regarding the use of technology in mathematics classrooms increased, and anxiety levels in that same context decreased. As a result, compliance levels increased, and seemed to be correlated with increased professional satisfaction.</w:t>
        <w:br w:type="textWrapping"/>
      </w:r>
    </w:p>
    <w:p w:rsidR="00000000" w:rsidDel="00000000" w:rsidP="00000000" w:rsidRDefault="00000000" w:rsidRPr="00000000" w14:paraId="00000031">
      <w:pPr>
        <w:spacing w:after="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Importance of a Learner-Centered Paradigm</w:t>
      </w:r>
    </w:p>
    <w:p w:rsidR="00000000" w:rsidDel="00000000" w:rsidP="00000000" w:rsidRDefault="00000000" w:rsidRPr="00000000" w14:paraId="00000032">
      <w:pP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school or district’s embraced paradigm related to the role of technology can also play a significant role in the outcomes related to that implementation. Specifically, as far back as the mid-nineties when educational technology was comparatively primitive to modern offerings, research has noted that technology must serve as more than a glorified delivery system for instruction (Stoilescu, 2011). Brown &amp; Duguid (1993) recognized early on that the presence of educational technology in the classroom is no guarantee of success:</w:t>
      </w:r>
    </w:p>
    <w:p w:rsidR="00000000" w:rsidDel="00000000" w:rsidP="00000000" w:rsidRDefault="00000000" w:rsidRPr="00000000" w14:paraId="00000033">
      <w:pPr>
        <w:spacing w:after="0"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more educational technology is constrained to ‘essentials’ and ‘individuals’ the more it resembles a nugatory ‘delivery system’...the more it risks becoming theft proof...A preferable goal, it seems to us, is to design technology that provides an underconstrained ‘window’ into practice, allowing students to look through it onto as much actual practice as it can reveal, to see to increasingly greater depths, and to collaborate in exploration. The closer such technology can come to making theft possible, the better it is likely to be. (p. 15)</w:t>
      </w:r>
    </w:p>
    <w:p w:rsidR="00000000" w:rsidDel="00000000" w:rsidP="00000000" w:rsidRDefault="00000000" w:rsidRPr="00000000" w14:paraId="00000034">
      <w:pPr>
        <w:spacing w:after="0" w:line="240" w:lineRule="auto"/>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&amp; Duguid (1993), in discussing the concept of </w:t>
      </w:r>
      <w:r w:rsidDel="00000000" w:rsidR="00000000" w:rsidRPr="00000000">
        <w:rPr>
          <w:rFonts w:ascii="Times New Roman" w:cs="Times New Roman" w:eastAsia="Times New Roman" w:hAnsi="Times New Roman"/>
          <w:i w:val="1"/>
          <w:sz w:val="24"/>
          <w:szCs w:val="24"/>
          <w:rtl w:val="0"/>
        </w:rPr>
        <w:t xml:space="preserve">educational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theft</w:t>
      </w:r>
      <w:r w:rsidDel="00000000" w:rsidR="00000000" w:rsidRPr="00000000">
        <w:rPr>
          <w:rFonts w:ascii="Times New Roman" w:cs="Times New Roman" w:eastAsia="Times New Roman" w:hAnsi="Times New Roman"/>
          <w:sz w:val="24"/>
          <w:szCs w:val="24"/>
          <w:rtl w:val="0"/>
        </w:rPr>
        <w:t xml:space="preserve">, refer to the idea of obtaining knowledge from the social periphery, in the spirit of Lave and Wenger’s notion of a collaborative and peripheral context to learning (1991). In short, it was established long before the modern era that technology’s mere presence isn’t enough, nor can it simply hold the role of </w:t>
      </w:r>
      <w:r w:rsidDel="00000000" w:rsidR="00000000" w:rsidRPr="00000000">
        <w:rPr>
          <w:rFonts w:ascii="Times New Roman" w:cs="Times New Roman" w:eastAsia="Times New Roman" w:hAnsi="Times New Roman"/>
          <w:i w:val="1"/>
          <w:sz w:val="24"/>
          <w:szCs w:val="24"/>
          <w:rtl w:val="0"/>
        </w:rPr>
        <w:t xml:space="preserve">substitution,</w:t>
      </w:r>
      <w:r w:rsidDel="00000000" w:rsidR="00000000" w:rsidRPr="00000000">
        <w:rPr>
          <w:rFonts w:ascii="Times New Roman" w:cs="Times New Roman" w:eastAsia="Times New Roman" w:hAnsi="Times New Roman"/>
          <w:sz w:val="24"/>
          <w:szCs w:val="24"/>
          <w:rtl w:val="0"/>
        </w:rPr>
        <w:t xml:space="preserve"> as the SAMR model would define it (Hilton, 2016). Rather, for technology integration in education, particularly mathematics education where there is an emphasis on skills as well as knowledge, educational technology must be deep and related not simply to the completion of problems and questions, but also the sharing and practice of knowledge in meaningful ways. Otherwise, Brown &amp; Duguid (1993) note that any technology implementation is “futile.” For example, the technology-based concept of flipped instruction is being embraced by an increasing number of mathematics classrooms. De Araujo, Otten, and Birisci (2017) note the prolific presence of online instructional videos from sources such as Khan Academy and YouTube as the basis for the elementary and secondary expansion of the concept; that being said, however, simply swapping the instructional and practice components of a mathematics curriculum could be considered a simple delivery modification, and as such, the success of any such initiative must include an assessment of how the technology-based practices will increase student engagement and achievement. Specifically with regard to the flipped classroom, the conversation should include mechanisms of maximizing student engagement strategies in the face-to-face classroom, as well as assessment options during the home-based instructional period.</w:t>
      </w:r>
      <w:r w:rsidDel="00000000" w:rsidR="00000000" w:rsidRPr="00000000">
        <w:rPr>
          <w:rtl w:val="0"/>
        </w:rPr>
      </w:r>
    </w:p>
    <w:p w:rsidR="00000000" w:rsidDel="00000000" w:rsidP="00000000" w:rsidRDefault="00000000" w:rsidRPr="00000000" w14:paraId="00000036">
      <w:pPr>
        <w:spacing w:after="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tl w:val="0"/>
        </w:rPr>
        <w:t xml:space="preserve">Barriers to Implementation</w:t>
      </w:r>
    </w:p>
    <w:p w:rsidR="00000000" w:rsidDel="00000000" w:rsidP="00000000" w:rsidRDefault="00000000" w:rsidRPr="00000000" w14:paraId="00000037">
      <w:pPr>
        <w:spacing w:after="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have been projects that have sought to address the widely-noted deficit in technology education for teachers. Hardy (2008) conducted a study with nineteen middle and secondary mathematics teachers, both preservice and those in active service. The study, termed the Technology in Mathematics Education (TIME) Project, utilized a constructivist framework to provide an intensive course in the integration of technology, specifically videos, PowerPoint, Sketchpad, graphing calculators, and spreadsheet software, to actively enhance lessons. The researcher, also the instructor of the course being provided, provided an immersive environment in which participants actively engaged in the same types of activities that their students would engage in. The author concluded that intensive, experience-based courses in technology integration, particular those that engage participants in authentic activities that they can use in the classroom, were a necessity moving forward in technology implementation. Other studies concur with these recommendations, including a focus on ensuring that the content and skills being taught remain at the forefront, and that the technology is simply a tool to help achieve that end (Sturdivant, Dunham, &amp; Jardine, 2009).</w:t>
      </w:r>
    </w:p>
    <w:p w:rsidR="00000000" w:rsidDel="00000000" w:rsidP="00000000" w:rsidRDefault="00000000" w:rsidRPr="00000000" w14:paraId="00000038">
      <w:pP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studies have attempted to delineate other reasons for technology compliance issues. Sturdivant, Dunham, and Jardine (2009) note three commonly-identified issues cited by practicing educators. These educators note a lack of skill or knowledge in terms of technology-rich pedagogies, the specific capabilities of a particular technology, as well as classroom management strategies in a technology-rich environment. In particular, the authors noted a common concern amongst teachers that there is a general lack of a skill base regarding the differentiation that often accompanies the integration of technology. The authors also cite the “rule-based view” phenomenon which describes some of the most reluctant users of technology on philosophical grounds, including the belief that basic skill mastery must precede technology use or that technology is too often used as a crutch in courses such as mathematics. However, as a counterpoint, the authors cite a common alternative worldview of mathematics education as one that supports the wider skills of pattern recognition and problem solving. Teachers who hold mathematics in that regard tend to be more enthusiastic users of technology in the classroom. </w:t>
      </w:r>
    </w:p>
    <w:p w:rsidR="00000000" w:rsidDel="00000000" w:rsidP="00000000" w:rsidRDefault="00000000" w:rsidRPr="00000000" w14:paraId="00000039">
      <w:pPr>
        <w:spacing w:after="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Technology in Pre-Service Educational Training</w:t>
      </w:r>
    </w:p>
    <w:p w:rsidR="00000000" w:rsidDel="00000000" w:rsidP="00000000" w:rsidRDefault="00000000" w:rsidRPr="00000000" w14:paraId="0000003A">
      <w:pP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researchers have attempted to trace deficiencies in educational technology implementation in mathematics classrooms to pre-service training programs. Asing-Cashman (2011) conducted a study of six professors of mathematics to assess the degree to which they modeled appropriate use of technology with their teacher candidates. Of the six professors studied, four modeled technology use in teaching mathematical concepts, while the other two went beyond that standard and demonstrated cases where students became “active learners” by having the ability to manipulate variables and to visualize different phenomena, which the author noted was evidence of “higher-order” technology implementation. In explaining the disparity, the research uncovered differences in what the participating professors deemed important skills for secondary mathematics students, while concurrently expressing a generally universal discomfort with the fast-paced implementation of new and emerging technologies, which can not only cause gradual pedagogical obscurity, but also issues with striking a balance between teaching with technology and the very real possibility that the training they are providing won’t be preparing their teacher candidates with relevant technology education.</w:t>
      </w:r>
    </w:p>
    <w:p w:rsidR="00000000" w:rsidDel="00000000" w:rsidP="00000000" w:rsidRDefault="00000000" w:rsidRPr="00000000" w14:paraId="0000003B">
      <w:pP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have been noted issues in the research regarding the face-paced evolution of technology and its impact on training and eventual pedagogical expertise. Specifically, Stoilescu (2011) notes the relatively short lifecycle of many of today’s technologies, which results in “new” technology, whether it be hardware or software, becoming obsolete in a couple years time, which is causing difficulties with educators who are making a good-faith effort to become masters. Further, because of the resources that are expended by schools and districts to acquire access to new technologies, there is great pressure on educators to maximize their use and to produce higher student learning outcomes.</w:t>
      </w:r>
    </w:p>
    <w:p w:rsidR="00000000" w:rsidDel="00000000" w:rsidP="00000000" w:rsidRDefault="00000000" w:rsidRPr="00000000" w14:paraId="0000003C">
      <w:pPr>
        <w:spacing w:after="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tl w:val="0"/>
        </w:rPr>
        <w:t xml:space="preserve">Predicting and Supporting Technology Success in the Mathematics Classroom</w:t>
      </w:r>
    </w:p>
    <w:p w:rsidR="00000000" w:rsidDel="00000000" w:rsidP="00000000" w:rsidRDefault="00000000" w:rsidRPr="00000000" w14:paraId="0000003D">
      <w:pP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possible predictor of successful technology integration in mathematics classrooms is support. Hampshire (2014) conducted a study in grades 4-9 which examined the relationship between school-based technology support and pedagogical integration in fifty-seven teachers. Additionally, the research examined differences between novice and experienced teachers. The research concluded that there is a strong relationship between both district and school-based support and the likelihood that technology will be used in the mathematics classroom, and that collaboration amongst peers is an integral component to that support. Additionally, the research suggests that teacher experience in the classroom is a significant predictor of success in successful technology integration in the mathematics classroom. Research by Sturdivant, Dunham, and Jardine (2009) further suggests that faculty development in these areas must go beyond one-off seminars or programs for novice teachers only; rather, workshops in effective pedagogical techniques in technology implementation in the mathematics classroom must be ongoing and inclusive of all stakeholders.</w:t>
      </w:r>
      <w:r w:rsidDel="00000000" w:rsidR="00000000" w:rsidRPr="00000000">
        <w:rPr>
          <w:rtl w:val="0"/>
        </w:rPr>
      </w:r>
    </w:p>
    <w:p w:rsidR="00000000" w:rsidDel="00000000" w:rsidP="00000000" w:rsidRDefault="00000000" w:rsidRPr="00000000" w14:paraId="0000003E">
      <w:pPr>
        <w:spacing w:after="0" w:line="480" w:lineRule="auto"/>
        <w:ind w:left="0" w:firstLine="0"/>
        <w:contextualSpacing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r>
      <w:r w:rsidDel="00000000" w:rsidR="00000000" w:rsidRPr="00000000">
        <w:rPr>
          <w:rFonts w:ascii="Times New Roman" w:cs="Times New Roman" w:eastAsia="Times New Roman" w:hAnsi="Times New Roman"/>
          <w:sz w:val="24"/>
          <w:szCs w:val="24"/>
          <w:highlight w:val="white"/>
          <w:rtl w:val="0"/>
        </w:rPr>
        <w:t xml:space="preserve">Digital Mathematics Literacies &amp; Technological Skills</w:t>
      </w:r>
    </w:p>
    <w:p w:rsidR="00000000" w:rsidDel="00000000" w:rsidP="00000000" w:rsidRDefault="00000000" w:rsidRPr="00000000" w14:paraId="0000003F">
      <w:pPr>
        <w:spacing w:after="0" w:line="48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Although today’s students possess a broad range of digital literacy skills, they are not as fluent in mathematical literacies and must be taught how to interact with multiple modes of text and images. Many mathematical digital programs require students to manipulate geometric objects by double-clicking on points in order to click, move, rotate, resize, drag and drop them. Students can use their fluency with a computer mouse to briefly learn how to construct simple objects such as points, lines, segments, circles, angles, and polygons. Despite the ability to create these simple objects, many students are not as fluent in manipulating and addressing the properties of these objects as part of their formation (</w:t>
      </w:r>
      <w:r w:rsidDel="00000000" w:rsidR="00000000" w:rsidRPr="00000000">
        <w:rPr>
          <w:rFonts w:ascii="Times New Roman" w:cs="Times New Roman" w:eastAsia="Times New Roman" w:hAnsi="Times New Roman"/>
          <w:sz w:val="24"/>
          <w:szCs w:val="24"/>
          <w:rtl w:val="0"/>
        </w:rPr>
        <w:t xml:space="preserve">Wimmer, Siebert, Draper, Manderino, &amp; Castek, 2017</w:t>
      </w:r>
      <w:r w:rsidDel="00000000" w:rsidR="00000000" w:rsidRPr="00000000">
        <w:rPr>
          <w:rFonts w:ascii="Times New Roman" w:cs="Times New Roman" w:eastAsia="Times New Roman" w:hAnsi="Times New Roman"/>
          <w:sz w:val="24"/>
          <w:szCs w:val="24"/>
          <w:highlight w:val="white"/>
          <w:rtl w:val="0"/>
        </w:rPr>
        <w:t xml:space="preserve">).</w:t>
        <w:br w:type="textWrapping"/>
        <w:tab/>
        <w:t xml:space="preserve">In addition, students must be fluent in technological skills in order to take the modern, online PARCC assessments. The PARCC assessment system is an annual year-end test in both English language arts/literacy and mathematics in grades 3-8 and high school. In the mathematics section, students solve multistep problems that require mathematical reasoning and show their understanding of each problem. They must also create equations based on real-world problems and posses a strong understanding of mathematical reasoning and applying concepts (</w:t>
      </w:r>
      <w:r w:rsidDel="00000000" w:rsidR="00000000" w:rsidRPr="00000000">
        <w:rPr>
          <w:rFonts w:ascii="Times New Roman" w:cs="Times New Roman" w:eastAsia="Times New Roman" w:hAnsi="Times New Roman"/>
          <w:sz w:val="24"/>
          <w:szCs w:val="24"/>
          <w:rtl w:val="0"/>
        </w:rPr>
        <w:t xml:space="preserve">Pearson Education, 2015</w:t>
      </w:r>
      <w:r w:rsidDel="00000000" w:rsidR="00000000" w:rsidRPr="00000000">
        <w:rPr>
          <w:rFonts w:ascii="Times New Roman" w:cs="Times New Roman" w:eastAsia="Times New Roman" w:hAnsi="Times New Roman"/>
          <w:sz w:val="24"/>
          <w:szCs w:val="24"/>
          <w:highlight w:val="white"/>
          <w:rtl w:val="0"/>
        </w:rPr>
        <w:t xml:space="preserve">). PARCC testing and benchmarks from the New Jersey Student Learning Standards have bestowed educators the necessity of creating purposefully planned lessons that include both mathematics and technology fluency (Jung</w:t>
      </w:r>
      <w:r w:rsidDel="00000000" w:rsidR="00000000" w:rsidRPr="00000000">
        <w:rPr>
          <w:rFonts w:ascii="Times New Roman" w:cs="Times New Roman" w:eastAsia="Times New Roman" w:hAnsi="Times New Roman"/>
          <w:sz w:val="24"/>
          <w:szCs w:val="24"/>
          <w:rtl w:val="0"/>
        </w:rPr>
        <w:t xml:space="preserve"> &amp; Conderman, 2015</w:t>
      </w:r>
      <w:r w:rsidDel="00000000" w:rsidR="00000000" w:rsidRPr="00000000">
        <w:rPr>
          <w:rFonts w:ascii="Times New Roman" w:cs="Times New Roman" w:eastAsia="Times New Roman" w:hAnsi="Times New Roman"/>
          <w:sz w:val="24"/>
          <w:szCs w:val="24"/>
          <w:highlight w:val="white"/>
          <w:rtl w:val="0"/>
        </w:rPr>
        <w:t xml:space="preserve">). Educators must thoroughly learn how to select specific target skills for their students and carefully monitor their progress. Educational technology programs can incorporate evidence-based intervention components</w:t>
      </w:r>
      <w:r w:rsidDel="00000000" w:rsidR="00000000" w:rsidRPr="00000000">
        <w:rPr>
          <w:rFonts w:ascii="Times New Roman" w:cs="Times New Roman" w:eastAsia="Times New Roman" w:hAnsi="Times New Roman"/>
          <w:sz w:val="24"/>
          <w:szCs w:val="24"/>
          <w:rtl w:val="0"/>
        </w:rPr>
        <w:t xml:space="preserve"> (Hawkins, Collins, Hernan, &amp; Flowers, 2017).</w:t>
      </w:r>
      <w:r w:rsidDel="00000000" w:rsidR="00000000" w:rsidRPr="00000000">
        <w:rPr>
          <w:rFonts w:ascii="Times New Roman" w:cs="Times New Roman" w:eastAsia="Times New Roman" w:hAnsi="Times New Roman"/>
          <w:sz w:val="24"/>
          <w:szCs w:val="24"/>
          <w:highlight w:val="white"/>
          <w:rtl w:val="0"/>
        </w:rPr>
        <w:t xml:space="preserve"> However, before selecting these types of programs, educators should carefully consider how they would be incorporated to supplement classroom instruction.</w:t>
      </w:r>
    </w:p>
    <w:p w:rsidR="00000000" w:rsidDel="00000000" w:rsidP="00000000" w:rsidRDefault="00000000" w:rsidRPr="00000000" w14:paraId="00000040">
      <w:pPr>
        <w:spacing w:after="0" w:line="480" w:lineRule="auto"/>
        <w:ind w:left="0" w:firstLine="0"/>
        <w:contextualSpacing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br w:type="textWrapping"/>
      </w:r>
      <w:r w:rsidDel="00000000" w:rsidR="00000000" w:rsidRPr="00000000">
        <w:rPr>
          <w:rFonts w:ascii="Times New Roman" w:cs="Times New Roman" w:eastAsia="Times New Roman" w:hAnsi="Times New Roman"/>
          <w:sz w:val="24"/>
          <w:szCs w:val="24"/>
          <w:highlight w:val="white"/>
          <w:rtl w:val="0"/>
        </w:rPr>
        <w:t xml:space="preserve">Selecting Target Skills And Students</w:t>
      </w:r>
    </w:p>
    <w:p w:rsidR="00000000" w:rsidDel="00000000" w:rsidP="00000000" w:rsidRDefault="00000000" w:rsidRPr="00000000" w14:paraId="00000041">
      <w:pPr>
        <w:spacing w:after="0" w:line="48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Advances in technology are ever changing and the number of mathematical educational programs that help support students’ mathematical skill development is ever increasing. </w:t>
      </w:r>
      <w:r w:rsidDel="00000000" w:rsidR="00000000" w:rsidRPr="00000000">
        <w:rPr>
          <w:rFonts w:ascii="Times New Roman" w:cs="Times New Roman" w:eastAsia="Times New Roman" w:hAnsi="Times New Roman"/>
          <w:sz w:val="24"/>
          <w:szCs w:val="24"/>
          <w:highlight w:val="white"/>
          <w:rtl w:val="0"/>
        </w:rPr>
        <w:t xml:space="preserve">Before selecting educational technology programs to supplement mathematics, educators should determine which mathematics skills will be targeted and if the program(s) will be used to supplement all students or specified intervention </w:t>
      </w:r>
      <w:r w:rsidDel="00000000" w:rsidR="00000000" w:rsidRPr="00000000">
        <w:rPr>
          <w:rFonts w:ascii="Times New Roman" w:cs="Times New Roman" w:eastAsia="Times New Roman" w:hAnsi="Times New Roman"/>
          <w:sz w:val="24"/>
          <w:szCs w:val="24"/>
          <w:rtl w:val="0"/>
        </w:rPr>
        <w:t xml:space="preserve">(Hawkins, Collins, Hernan, &amp; Flowers, 2017)</w:t>
      </w:r>
      <w:r w:rsidDel="00000000" w:rsidR="00000000" w:rsidRPr="00000000">
        <w:rPr>
          <w:rFonts w:ascii="Times New Roman" w:cs="Times New Roman" w:eastAsia="Times New Roman" w:hAnsi="Times New Roman"/>
          <w:sz w:val="24"/>
          <w:szCs w:val="24"/>
          <w:highlight w:val="white"/>
          <w:rtl w:val="0"/>
        </w:rPr>
        <w:t xml:space="preserve">. Educators should carefully consider what mathematics grade-level standards the program(s) address (i.e. New Jersey Student Learning Standards), whether or not they support the current curricular materials, and current performance levels of students. The program(s) should also collect student data from exercises and assessments, where educators can then compare individual students’ performance to the benchmarks from learning standards. This data should help determine the support students need in order to achieve both mathematics and technology fluency</w:t>
      </w:r>
      <w:r w:rsidDel="00000000" w:rsidR="00000000" w:rsidRPr="00000000">
        <w:rPr>
          <w:rFonts w:ascii="Times New Roman" w:cs="Times New Roman" w:eastAsia="Times New Roman" w:hAnsi="Times New Roman"/>
          <w:sz w:val="24"/>
          <w:szCs w:val="24"/>
          <w:highlight w:val="white"/>
          <w:rtl w:val="0"/>
        </w:rPr>
        <w:t xml:space="preserve"> (Burns, VanDerHeyden, &amp; Jiban, 2006). </w:t>
      </w:r>
      <w:r w:rsidDel="00000000" w:rsidR="00000000" w:rsidRPr="00000000">
        <w:rPr>
          <w:rFonts w:ascii="Times New Roman" w:cs="Times New Roman" w:eastAsia="Times New Roman" w:hAnsi="Times New Roman"/>
          <w:sz w:val="24"/>
          <w:szCs w:val="24"/>
          <w:highlight w:val="white"/>
          <w:rtl w:val="0"/>
        </w:rPr>
        <w:t xml:space="preserve">An educator’s role is essential in the decision of selecting, using, and evaluating the effectiveness of educational technology programs for educational purposes </w:t>
      </w:r>
      <w:r w:rsidDel="00000000" w:rsidR="00000000" w:rsidRPr="00000000">
        <w:rPr>
          <w:rFonts w:ascii="Times New Roman" w:cs="Times New Roman" w:eastAsia="Times New Roman" w:hAnsi="Times New Roman"/>
          <w:sz w:val="24"/>
          <w:szCs w:val="24"/>
          <w:highlight w:val="white"/>
          <w:rtl w:val="0"/>
        </w:rPr>
        <w:t xml:space="preserve">(Cheung &amp; Slavin, 2013)</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42">
      <w:pPr>
        <w:spacing w:after="0" w:line="480" w:lineRule="auto"/>
        <w:contextualSpacing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br w:type="textWrapping"/>
      </w:r>
      <w:r w:rsidDel="00000000" w:rsidR="00000000" w:rsidRPr="00000000">
        <w:rPr>
          <w:rFonts w:ascii="Times New Roman" w:cs="Times New Roman" w:eastAsia="Times New Roman" w:hAnsi="Times New Roman"/>
          <w:sz w:val="24"/>
          <w:szCs w:val="24"/>
          <w:highlight w:val="white"/>
          <w:rtl w:val="0"/>
        </w:rPr>
        <w:t xml:space="preserve">Feedback, Pacing, Engagement</w:t>
      </w:r>
    </w:p>
    <w:p w:rsidR="00000000" w:rsidDel="00000000" w:rsidP="00000000" w:rsidRDefault="00000000" w:rsidRPr="00000000" w14:paraId="00000043">
      <w:pPr>
        <w:spacing w:after="0" w:line="48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tab/>
        <w:t xml:space="preserve">Educational mathematical programs should provide students with correct answers to those responses that are incorrect. </w:t>
      </w:r>
      <w:r w:rsidDel="00000000" w:rsidR="00000000" w:rsidRPr="00000000">
        <w:rPr>
          <w:rFonts w:ascii="Times New Roman" w:cs="Times New Roman" w:eastAsia="Times New Roman" w:hAnsi="Times New Roman"/>
          <w:sz w:val="24"/>
          <w:szCs w:val="24"/>
          <w:highlight w:val="white"/>
          <w:rtl w:val="0"/>
        </w:rPr>
        <w:t xml:space="preserve">Positive indicators,</w:t>
      </w:r>
      <w:r w:rsidDel="00000000" w:rsidR="00000000" w:rsidRPr="00000000">
        <w:rPr>
          <w:rFonts w:ascii="Times New Roman" w:cs="Times New Roman" w:eastAsia="Times New Roman" w:hAnsi="Times New Roman"/>
          <w:sz w:val="24"/>
          <w:szCs w:val="24"/>
          <w:highlight w:val="white"/>
          <w:rtl w:val="0"/>
        </w:rPr>
        <w:t xml:space="preserve"> such as green check marks or a thumbs up icon, should serve as reinforcement for correct responses. This type of feedback can inform students about their incorrect responses and guide them in the right direction. Research also indicates that the pacing of educational technology is linked to success. Mathematics programs need to be swift in order to engage students and provide a concentrated amount of learning assessments, but gradual enough in order to prevent frustration. Pacing, how slowly or quickly mathematical facts are presented to students, is a key factor in regards to choosing educational technology programs (Forbinger &amp; Fuchs, 2014).</w:t>
        <w:br w:type="textWrapping"/>
        <w:tab/>
        <w:t xml:space="preserve">The level of student engagement correlated with the mathematics program should alternate between practicing mathematical skills and stimulating games that are devised to grasp and sustain students’ attention. There are numerous programs and websites that offer an assortment of games that allow students to select what interests them from an approved collection of activities. By allowing the students the ability to change the types of games that they are engaging with, different mathematics skills are introduced and repetition/boredom are decreased.  Engagement and motivation can considerably affect mathematics success, and mathematics programs that include motivational elements such as goal setting and reinforcement can affect students’ learning percentages (</w:t>
      </w:r>
      <w:r w:rsidDel="00000000" w:rsidR="00000000" w:rsidRPr="00000000">
        <w:rPr>
          <w:rFonts w:ascii="Times New Roman" w:cs="Times New Roman" w:eastAsia="Times New Roman" w:hAnsi="Times New Roman"/>
          <w:sz w:val="24"/>
          <w:szCs w:val="24"/>
          <w:rtl w:val="0"/>
        </w:rPr>
        <w:t xml:space="preserve">Hawkins, Collins, Hernan, &amp; Flowers, 2017)</w:t>
      </w:r>
      <w:r w:rsidDel="00000000" w:rsidR="00000000" w:rsidRPr="00000000">
        <w:rPr>
          <w:rFonts w:ascii="Times New Roman" w:cs="Times New Roman" w:eastAsia="Times New Roman" w:hAnsi="Times New Roman"/>
          <w:sz w:val="24"/>
          <w:szCs w:val="24"/>
          <w:highlight w:val="white"/>
          <w:rtl w:val="0"/>
        </w:rPr>
        <w:t xml:space="preserve">. By educators monitoring their students’ performance, specific mathematical skills can be targeted and achieved.  </w:t>
      </w:r>
    </w:p>
    <w:p w:rsidR="00000000" w:rsidDel="00000000" w:rsidP="00000000" w:rsidRDefault="00000000" w:rsidRPr="00000000" w14:paraId="00000044">
      <w:pPr>
        <w:spacing w:after="0" w:line="480" w:lineRule="auto"/>
        <w:contextualSpacing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br w:type="textWrapping"/>
      </w:r>
      <w:r w:rsidDel="00000000" w:rsidR="00000000" w:rsidRPr="00000000">
        <w:rPr>
          <w:rFonts w:ascii="Times New Roman" w:cs="Times New Roman" w:eastAsia="Times New Roman" w:hAnsi="Times New Roman"/>
          <w:sz w:val="24"/>
          <w:szCs w:val="24"/>
          <w:highlight w:val="white"/>
          <w:rtl w:val="0"/>
        </w:rPr>
        <w:t xml:space="preserve">Progress Monitoring</w:t>
      </w:r>
    </w:p>
    <w:p w:rsidR="00000000" w:rsidDel="00000000" w:rsidP="00000000" w:rsidRDefault="00000000" w:rsidRPr="00000000" w14:paraId="00000045">
      <w:pPr>
        <w:spacing w:after="0" w:line="48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tab/>
        <w:t xml:space="preserve">Educational mathematics programs that contain built-in assessments may contravene the need for educators to gather other assessment data as often as they might when using a program that does not include an assessment section. Many mathematics programs include a student performance summary report that includes progress using data that both teachers and parents can access online. The data includes the types of problems that were presented to the students. Many programs include the learning standards, as well, and adjust the types of problems that are given to the students based on their assessment performance. This type of adjustment results in improved design between student instructional level and activities (Polly, 2014).</w:t>
        <w:br w:type="textWrapping"/>
        <w:tab/>
        <w:t xml:space="preserve">Once mathematics programs are implemented, a plan that includes ongoing monitoring of students’ mathematical facts fluency should be considered. Progress monitoring for all students, especially at-risk students, should be examined on a weekly basis. Monitoring allows educators to swiftly create modifications to both instruction and intervention in response to their students’ progres</w:t>
      </w:r>
      <w:r w:rsidDel="00000000" w:rsidR="00000000" w:rsidRPr="00000000">
        <w:rPr>
          <w:rFonts w:ascii="Times New Roman" w:cs="Times New Roman" w:eastAsia="Times New Roman" w:hAnsi="Times New Roman"/>
          <w:sz w:val="24"/>
          <w:szCs w:val="24"/>
          <w:rtl w:val="0"/>
        </w:rPr>
        <w:t xml:space="preserve">s (Shapiro, 2011). Fo</w:t>
      </w:r>
      <w:r w:rsidDel="00000000" w:rsidR="00000000" w:rsidRPr="00000000">
        <w:rPr>
          <w:rFonts w:ascii="Times New Roman" w:cs="Times New Roman" w:eastAsia="Times New Roman" w:hAnsi="Times New Roman"/>
          <w:sz w:val="24"/>
          <w:szCs w:val="24"/>
          <w:highlight w:val="white"/>
          <w:rtl w:val="0"/>
        </w:rPr>
        <w:t xml:space="preserve">r example, Edmentum, a leading provider of e-learning solutions, is an adaptive, competency-based assessment program that assigns high-quality content and progress monitoring tools to target student instruction. The program automatically identifies the mathematical strengths and weaknesses of each student through progress monitoring and data. It then takes the data and offers targeted instruction aligned with goals, paced to students' needs, and designed to give students control over their own educational journey. The exclusive blend of assessment and instruction allows educators to constantly track academic growth and performance over time to modify instruction (“Edmentum”, 2016). Modified instruction allows students to develop fluency in basic math facts, which then leads to fluency in the context of other types of math, essentially supporting inclusive mathematics achievement. </w:t>
      </w:r>
    </w:p>
    <w:p w:rsidR="00000000" w:rsidDel="00000000" w:rsidP="00000000" w:rsidRDefault="00000000" w:rsidRPr="00000000" w14:paraId="00000046">
      <w:pPr>
        <w:spacing w:after="0" w:line="480" w:lineRule="auto"/>
        <w:contextualSpacing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br w:type="textWrapping"/>
      </w:r>
      <w:r w:rsidDel="00000000" w:rsidR="00000000" w:rsidRPr="00000000">
        <w:rPr>
          <w:rFonts w:ascii="Times New Roman" w:cs="Times New Roman" w:eastAsia="Times New Roman" w:hAnsi="Times New Roman"/>
          <w:sz w:val="24"/>
          <w:szCs w:val="24"/>
          <w:highlight w:val="white"/>
          <w:rtl w:val="0"/>
        </w:rPr>
        <w:t xml:space="preserve">Online Playgrounds: Socialization And Collaboration</w:t>
      </w:r>
    </w:p>
    <w:p w:rsidR="00000000" w:rsidDel="00000000" w:rsidP="00000000" w:rsidRDefault="00000000" w:rsidRPr="00000000" w14:paraId="00000047">
      <w:pPr>
        <w:spacing w:after="0" w:line="48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use of educational technology is not a desolate tradition</w:t>
      </w:r>
      <w:r w:rsidDel="00000000" w:rsidR="00000000" w:rsidRPr="00000000">
        <w:rPr>
          <w:rFonts w:ascii="Times New Roman" w:cs="Times New Roman" w:eastAsia="Times New Roman" w:hAnsi="Times New Roman"/>
          <w:sz w:val="24"/>
          <w:szCs w:val="24"/>
          <w:highlight w:val="white"/>
          <w:rtl w:val="0"/>
        </w:rPr>
        <w:t xml:space="preserve">. Web 2.0’s augmented interactive UI allows students to interchange online content in various forms. Collaborative learning instantaneously changes typical students into their peers’ more knowledgeable others. Collaboration results in higher cognitive processes, which are crucial in early childhood mathematics (Cicconi, 2014). Online playgrounds that incorporate interactive tools and video conferencing allow students the opportunities to reflect on important mathematical ideas. Interactive online tools such as PBS Learning Media’s “Logical Leaps: Rational Numbers on the Number Line” allows students to calculate wallabies’ jumping distance on a number line in the form of fractions, mixed numbers, or decimals. Students can then determine how to display the tick marks and position the wallabies on their designed spot on the number line </w:t>
      </w:r>
      <w:r w:rsidDel="00000000" w:rsidR="00000000" w:rsidRPr="00000000">
        <w:rPr>
          <w:rFonts w:ascii="Times New Roman" w:cs="Times New Roman" w:eastAsia="Times New Roman" w:hAnsi="Times New Roman"/>
          <w:sz w:val="24"/>
          <w:szCs w:val="24"/>
          <w:rtl w:val="0"/>
        </w:rPr>
        <w:t xml:space="preserve">(Johnson, Hornbein, &amp; Bryson, 2016)</w:t>
      </w:r>
      <w:r w:rsidDel="00000000" w:rsidR="00000000" w:rsidRPr="00000000">
        <w:rPr>
          <w:rFonts w:ascii="Times New Roman" w:cs="Times New Roman" w:eastAsia="Times New Roman" w:hAnsi="Times New Roman"/>
          <w:sz w:val="24"/>
          <w:szCs w:val="24"/>
          <w:highlight w:val="white"/>
          <w:rtl w:val="0"/>
        </w:rPr>
        <w:t xml:space="preserve">. This type of interactivity corresponds to N</w:t>
      </w:r>
      <w:r w:rsidDel="00000000" w:rsidR="00000000" w:rsidRPr="00000000">
        <w:rPr>
          <w:rFonts w:ascii="Times New Roman" w:cs="Times New Roman" w:eastAsia="Times New Roman" w:hAnsi="Times New Roman"/>
          <w:sz w:val="24"/>
          <w:szCs w:val="24"/>
          <w:rtl w:val="0"/>
        </w:rPr>
        <w:t xml:space="preserve">ew Jersey Student Learning Standards by allowing students to interpret statements of order for rational numbers in real-world contexts.</w:t>
      </w:r>
      <w:r w:rsidDel="00000000" w:rsidR="00000000" w:rsidRPr="00000000">
        <w:rPr>
          <w:rFonts w:ascii="Times New Roman" w:cs="Times New Roman" w:eastAsia="Times New Roman" w:hAnsi="Times New Roman"/>
          <w:sz w:val="24"/>
          <w:szCs w:val="24"/>
          <w:highlight w:val="white"/>
          <w:rtl w:val="0"/>
        </w:rPr>
        <w:br w:type="textWrapping"/>
        <w:tab/>
        <w:t xml:space="preserve">Video conferencing allows both collaboration and communication and provides opportunities for both educators and teachers to interact beyond the walls of their mathematics classrooms. Tools such as Zoom’s Shared Whiteboard and Screen Sharing features enables teachers to digitally interact with their students, such as collaborating on homework assignments. Students can take screenshots of their work while they are interacting with their teachers online </w:t>
      </w:r>
      <w:r w:rsidDel="00000000" w:rsidR="00000000" w:rsidRPr="00000000">
        <w:rPr>
          <w:rFonts w:ascii="Times New Roman" w:cs="Times New Roman" w:eastAsia="Times New Roman" w:hAnsi="Times New Roman"/>
          <w:sz w:val="24"/>
          <w:szCs w:val="24"/>
          <w:rtl w:val="0"/>
        </w:rPr>
        <w:t xml:space="preserve">(Jones, 2016). This type of active learning and student participation can help foster students’ interaction with peers</w:t>
      </w:r>
      <w:r w:rsidDel="00000000" w:rsidR="00000000" w:rsidRPr="00000000">
        <w:rPr>
          <w:rFonts w:ascii="Times New Roman" w:cs="Times New Roman" w:eastAsia="Times New Roman" w:hAnsi="Times New Roman"/>
          <w:sz w:val="24"/>
          <w:szCs w:val="24"/>
          <w:highlight w:val="white"/>
          <w:rtl w:val="0"/>
        </w:rPr>
        <w:t xml:space="preserve"> as well as their teachers. These types of online playground equipment can deepen students’ mathematical knowledge while engaging in new forms of interaction.  </w:t>
      </w:r>
    </w:p>
    <w:p w:rsidR="00000000" w:rsidDel="00000000" w:rsidP="00000000" w:rsidRDefault="00000000" w:rsidRPr="00000000" w14:paraId="00000048">
      <w:pPr>
        <w:spacing w:after="0" w:line="480" w:lineRule="auto"/>
        <w:ind w:left="0" w:firstLine="0"/>
        <w:contextualSpacing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br w:type="textWrapping"/>
      </w:r>
      <w:r w:rsidDel="00000000" w:rsidR="00000000" w:rsidRPr="00000000">
        <w:rPr>
          <w:rFonts w:ascii="Times New Roman" w:cs="Times New Roman" w:eastAsia="Times New Roman" w:hAnsi="Times New Roman"/>
          <w:sz w:val="24"/>
          <w:szCs w:val="24"/>
          <w:highlight w:val="white"/>
          <w:rtl w:val="0"/>
        </w:rPr>
        <w:t xml:space="preserve">Implementation Planning</w:t>
      </w:r>
    </w:p>
    <w:p w:rsidR="00000000" w:rsidDel="00000000" w:rsidP="00000000" w:rsidRDefault="00000000" w:rsidRPr="00000000" w14:paraId="00000049">
      <w:pPr>
        <w:spacing w:after="0" w:line="48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School districts should devise implementation plans that improve students’ educational outcomes in mathematics fluency. Educators must first consider the types of devices that will be used in classrooms (i.e. Chromebooks versus tablets). Many apps available on tablets may not be available on Chromebooks or may not be as user-friendly or run as smoothly on tablets. Educators must also consider the amount of devices they have available for student use. Monetary value and timing are also essential factors in implementing mathematical technology (</w:t>
      </w:r>
      <w:r w:rsidDel="00000000" w:rsidR="00000000" w:rsidRPr="00000000">
        <w:rPr>
          <w:rFonts w:ascii="Times New Roman" w:cs="Times New Roman" w:eastAsia="Times New Roman" w:hAnsi="Times New Roman"/>
          <w:sz w:val="24"/>
          <w:szCs w:val="24"/>
          <w:rtl w:val="0"/>
        </w:rPr>
        <w:t xml:space="preserve">Hawkins, Collins, Hernan, &amp; Flowers, 2017</w:t>
      </w:r>
      <w:r w:rsidDel="00000000" w:rsidR="00000000" w:rsidRPr="00000000">
        <w:rPr>
          <w:rFonts w:ascii="Times New Roman" w:cs="Times New Roman" w:eastAsia="Times New Roman" w:hAnsi="Times New Roman"/>
          <w:sz w:val="24"/>
          <w:szCs w:val="24"/>
          <w:highlight w:val="white"/>
          <w:rtl w:val="0"/>
        </w:rPr>
        <w:t xml:space="preserve">). There are many free web-based programs and mobile apps, but they may be limited in their provided content and options as compared to premium options.</w:t>
        <w:br w:type="textWrapping"/>
        <w:tab/>
        <w:t xml:space="preserve">School districts can research the different types of mathematical programs that meet their state standards criteria for effective mathematics instruction. Program features, free online trials, contacting publishers, and trying out programs at educational conferences should all be considered. Content and instructional design should heavily be determined when evaluating a mathematics program. The content’s strength, including mathematical key concepts that promote in-depth learning, multiple activities at various grade levels, open-ended activities / free exploration, and real-world examples should be included in most mathematics programs. Instructional design should be analyzed and provide easy navigation, understandable symbols/icons for specific actions, provide effective feedback indicating incorrect responses and allow students to try again, and an integrated saving capability so students can return to their work and restart where they left off (Ginsburg, Jamalian, &amp; Creighan, 2013).</w:t>
        <w:br w:type="textWrapping"/>
        <w:tab/>
        <w:t xml:space="preserve">If a school district has a vast amount of students, costs can become abundant. Therefore, educators must balance the cost of these programs with the needs and preferences of their students. Incorporating the programs(s) into their busy daily schedule of instructional time is also a factor. Cheung &amp; Slavin (2013) state that educational programs that are implemented for more than 30 minutes per week are proven to be more efficient than those that are implemented less than 30 minutes per week. However, allotting applicable time for educational programs continue to be a challenge for educators. </w:t>
      </w:r>
    </w:p>
    <w:p w:rsidR="00000000" w:rsidDel="00000000" w:rsidP="00000000" w:rsidRDefault="00000000" w:rsidRPr="00000000" w14:paraId="0000004A">
      <w:pPr>
        <w:spacing w:after="0" w:line="480" w:lineRule="auto"/>
        <w:ind w:lef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Conclusion</w:t>
      </w:r>
      <w:r w:rsidDel="00000000" w:rsidR="00000000" w:rsidRPr="00000000">
        <w:rPr>
          <w:rtl w:val="0"/>
        </w:rPr>
      </w:r>
    </w:p>
    <w:p w:rsidR="00000000" w:rsidDel="00000000" w:rsidP="00000000" w:rsidRDefault="00000000" w:rsidRPr="00000000" w14:paraId="0000004B">
      <w:pPr>
        <w:spacing w:after="0" w:line="48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technology continues to develop, the field of mathematics will advance in its digital literacies requirements. Innovations in technology have provided numerous digital tools for learning and participating in mathematics. These interactive tools and their associated literacies offer new methods for educators and students to think about mathematics, including engaging in problem solving and communicating about their mathematical rational. They also pose innovative challenges for mathematics teachers in supporting fluency in both mathematics and technology digital literacies (</w:t>
      </w:r>
      <w:r w:rsidDel="00000000" w:rsidR="00000000" w:rsidRPr="00000000">
        <w:rPr>
          <w:rFonts w:ascii="Times New Roman" w:cs="Times New Roman" w:eastAsia="Times New Roman" w:hAnsi="Times New Roman"/>
          <w:sz w:val="24"/>
          <w:szCs w:val="24"/>
          <w:rtl w:val="0"/>
        </w:rPr>
        <w:t xml:space="preserve">Wimmer, Siebert, Draper, Manderino, &amp; Castek, 2017</w:t>
      </w:r>
      <w:r w:rsidDel="00000000" w:rsidR="00000000" w:rsidRPr="00000000">
        <w:rPr>
          <w:rFonts w:ascii="Times New Roman" w:cs="Times New Roman" w:eastAsia="Times New Roman" w:hAnsi="Times New Roman"/>
          <w:sz w:val="24"/>
          <w:szCs w:val="24"/>
          <w:highlight w:val="white"/>
          <w:rtl w:val="0"/>
        </w:rPr>
        <w:t xml:space="preserve">).</w:t>
        <w:br w:type="textWrapping"/>
        <w:tab/>
        <w:t xml:space="preserve">For the potential of the numerous educational technologies to be fully realized in the mathematics classroom, a number of external factors also need to be addressed, particularly in regards to training of both pre- and current-service educators, as well as the implementation of continuous professional development initiatives for educators. Numerous research studies have identified the lack of pedagogical training and support as major barriers to using technology efficiently in the mathematics classroom, and in ways that not simply substitute or augment delivery of instruction, but also creating new ways for internalizing and making meaning for students.</w:t>
      </w:r>
      <w:r w:rsidDel="00000000" w:rsidR="00000000" w:rsidRPr="00000000">
        <w:rPr>
          <w:rtl w:val="0"/>
        </w:rPr>
      </w:r>
    </w:p>
    <w:p w:rsidR="00000000" w:rsidDel="00000000" w:rsidP="00000000" w:rsidRDefault="00000000" w:rsidRPr="00000000" w14:paraId="0000004C">
      <w:pPr>
        <w:spacing w:after="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In order to enable modern mathematics learning that correlates to state standards, educators need to be thorough in evaluating and selecting mathematics programs, incorporating them with other classroom activities, and using additional types of educational technology to encourage collaboration and social interaction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Jung</w:t>
      </w:r>
      <w:r w:rsidDel="00000000" w:rsidR="00000000" w:rsidRPr="00000000">
        <w:rPr>
          <w:rFonts w:ascii="Times New Roman" w:cs="Times New Roman" w:eastAsia="Times New Roman" w:hAnsi="Times New Roman"/>
          <w:sz w:val="24"/>
          <w:szCs w:val="24"/>
          <w:rtl w:val="0"/>
        </w:rPr>
        <w:t xml:space="preserve"> &amp; Conderman, 2015</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Educational technology concurrently guides the responsibilities of creating, evaluating, analyzing, and applying through collaboration into the classroom while producing greater passion for learning mathematics (Cicconi, 2014).</w:t>
        <w:br w:type="textWrapping"/>
      </w:r>
      <w:r w:rsidDel="00000000" w:rsidR="00000000" w:rsidRPr="00000000">
        <w:rPr>
          <w:rtl w:val="0"/>
        </w:rPr>
      </w:r>
    </w:p>
    <w:p w:rsidR="00000000" w:rsidDel="00000000" w:rsidP="00000000" w:rsidRDefault="00000000" w:rsidRPr="00000000" w14:paraId="0000004D">
      <w:pPr>
        <w:ind w:lef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Recommendations</w:t>
      </w:r>
    </w:p>
    <w:p w:rsidR="00000000" w:rsidDel="00000000" w:rsidP="00000000" w:rsidRDefault="00000000" w:rsidRPr="00000000" w14:paraId="0000004E">
      <w:pPr>
        <w:ind w:firstLine="72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2006, President George W. Bush issued an Executive Order which convened the National Mathematics Advisory Panel, a blue-ribbon panel of experts in mathematics education. The panel was charged with reviewing the “best available scientific evidence” about teaching mathematics, to attempt to close the gap between the United States and the many countries which are more effective in teaching mathematics (National Mathematics Advisory Panel, 2008, p. 9). The Panel reviewed every aspect of mathematics education, and published many significant findings, including that “recommendations that instruction should be entirely ‘student-centered’ or ‘teacher-directed’ are not supported by research” (National Mathematics Advisory Panel, 2008, p. 45). They also noted that “research on instructional software has generally shown positive effects on students’ achievement in mathematics as compared with instruction that does not incorporate such technology” (National Mathematics Advisory Panel, 2008, p. xxiii).</w:t>
      </w:r>
      <w:r w:rsidDel="00000000" w:rsidR="00000000" w:rsidRPr="00000000">
        <w:rPr>
          <w:rtl w:val="0"/>
        </w:rPr>
      </w:r>
    </w:p>
    <w:p w:rsidR="00000000" w:rsidDel="00000000" w:rsidP="00000000" w:rsidRDefault="00000000" w:rsidRPr="00000000" w14:paraId="00000050">
      <w:pPr>
        <w:spacing w:line="480" w:lineRule="auto"/>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 w:lineRule="auto"/>
        <w:ind w:lef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Recommendations for the Classroom</w:t>
      </w:r>
      <w:r w:rsidDel="00000000" w:rsidR="00000000" w:rsidRPr="00000000">
        <w:rPr>
          <w:rtl w:val="0"/>
        </w:rPr>
      </w:r>
    </w:p>
    <w:p w:rsidR="00000000" w:rsidDel="00000000" w:rsidP="00000000" w:rsidRDefault="00000000" w:rsidRPr="00000000" w14:paraId="00000052">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these findings in mind, the analysis for selecting software for our district’s mathematics curriculum focused on competency-based software used as a supplement to teacher-led instruction. Competency-based instruction allows students to progress through lessons at their own pace, and presents material repeatedly until the student demonstrates mastery by applying the learning to real-world problems. It assigns students to curriculum based on mastery of the material, not on their grade-level (Steele, et al., 2014). The concept has its roots in Dewey’s Experiential Learning Theory, as well as Bloom’s work in Mastery Learning </w:t>
      </w:r>
      <w:r w:rsidDel="00000000" w:rsidR="00000000" w:rsidRPr="00000000">
        <w:rPr>
          <w:rFonts w:ascii="Times New Roman" w:cs="Times New Roman" w:eastAsia="Times New Roman" w:hAnsi="Times New Roman"/>
          <w:sz w:val="24"/>
          <w:szCs w:val="24"/>
          <w:rtl w:val="0"/>
        </w:rPr>
        <w:t xml:space="preserve">(Steele, et al., 2014, p 7).</w:t>
      </w:r>
      <w:r w:rsidDel="00000000" w:rsidR="00000000" w:rsidRPr="00000000">
        <w:rPr>
          <w:rtl w:val="0"/>
        </w:rPr>
      </w:r>
    </w:p>
    <w:p w:rsidR="00000000" w:rsidDel="00000000" w:rsidP="00000000" w:rsidRDefault="00000000" w:rsidRPr="00000000" w14:paraId="00000053">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meet the objective of raising mathematics achievement scores, we recommend adopting DreamBox Learning, a software product that provides students with a themed environment which presents them with various interactive activities to learn and reinforce mathematical concepts. This product has several advantages. First, the program can be run on any web browser or on a free iPad app. Students have a single sign-on, and their progress is visible on any device (DreamBox Learning, 2017). This makes it possible to implement the program with little hardware expense. Students can use the existing computer lab and other devices for DreamBox lessons, and can also access the program from home at no additional cost.</w:t>
      </w:r>
    </w:p>
    <w:p w:rsidR="00000000" w:rsidDel="00000000" w:rsidP="00000000" w:rsidRDefault="00000000" w:rsidRPr="00000000" w14:paraId="00000054">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DreamBox is aligned to the New Jersey Student Learning Standards and is compatible with many mathematics textbooks. Teachers have access to extensive analytics and progress monitoring, which can assist them in forming groups for small group instruction, and identifying students who are struggling. Parents also have their own portal access into the program and can participate in the process and encourage their child (DreamBox Learning, 2017).</w:t>
      </w:r>
    </w:p>
    <w:p w:rsidR="00000000" w:rsidDel="00000000" w:rsidP="00000000" w:rsidRDefault="00000000" w:rsidRPr="00000000" w14:paraId="00000055">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advantage of the DreamBox program is that it is available in English and Spanish, and students can toggle between the languages at will (DreamBox Learning, 2017). Our district has a significant population of English Language Learners (ELL), the majority of whom are native Spanish speakers. The multilingual feature will allow students who may not be as comfortable in English to continue to develop their mathematical skills. Rubinstein-Avila, Sox, Kaplan &amp; McGraw (2014) conducted a case study of bilingual middle school students learning mathematics in Arizona. They recommended that teachers strive to use a student’s first language to clarify concepts and encourage collaboration in problem-solving. They noted that these skills were necessary to move on to higher level mathematics courses, which were required for college admission (Rubinstein-Avila, Sox, Kaplan, &amp; McGraw, 2014).</w:t>
      </w:r>
    </w:p>
    <w:p w:rsidR="00000000" w:rsidDel="00000000" w:rsidP="00000000" w:rsidRDefault="00000000" w:rsidRPr="00000000" w14:paraId="00000056">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adaptive nature of DreamBox makes it an appropriate choice of platform for diverse students and special education students in an inclusion setting. Each student can progress through the programming at his or her own pace, and teachers can provide personalized interventions that these students may require as needed (DreamBox Learning, 2017).</w:t>
      </w:r>
    </w:p>
    <w:p w:rsidR="00000000" w:rsidDel="00000000" w:rsidP="00000000" w:rsidRDefault="00000000" w:rsidRPr="00000000" w14:paraId="00000057">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it is web-based, there is no on-site installation of software needed for this program. Once the purchase of the service is complete, faculty training can commence. DreamBox support staff provide training onsite or online. The program also suggests training sessions in a dynamic fashion, reacting to student performance. These sessions can suggest new teaching strategies or provide deeper exposure to mathematical concepts. As teachers progress through the standard training levels, they eventually earn certification allowing them to turnkey to other teachers in the district (DreamBox Learning, 2017).</w:t>
      </w:r>
    </w:p>
    <w:p w:rsidR="00000000" w:rsidDel="00000000" w:rsidP="00000000" w:rsidRDefault="00000000" w:rsidRPr="00000000" w14:paraId="00000058">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noted above, we do not anticipate any hardware or technical support expense for the installation. We estimate that initial training to use the program should be completed in two to three training days, and then subsequent online training can be completed on-demand. DreamBox Learning support staff will be onsite for two days in August during our teacher workdays. We estimate the cost of this onsite training at $15,000 to cover personnel and travel expenses. The third day of training, if needed, can be scheduled via web conferencing during the September teacher workday. The annual cost of the DreamBox program is $20 per student, or $7,000 for unlimited licenses in a single school (EdSurge, 2017).</w:t>
        <w:br w:type="textWrapping"/>
      </w:r>
    </w:p>
    <w:p w:rsidR="00000000" w:rsidDel="00000000" w:rsidP="00000000" w:rsidRDefault="00000000" w:rsidRPr="00000000" w14:paraId="00000059">
      <w:pPr>
        <w:spacing w:line="480" w:lineRule="auto"/>
        <w:ind w:lef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Recommendations for Home Instruction</w:t>
      </w:r>
    </w:p>
    <w:p w:rsidR="00000000" w:rsidDel="00000000" w:rsidP="00000000" w:rsidRDefault="00000000" w:rsidRPr="00000000" w14:paraId="0000005A">
      <w:pPr>
        <w:spacing w:line="48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Home instruction is available for either health-related or behavioural issues seen in students.  In addition to DreamBox, these students can expand their mathematical skills using various online apps. Willacy &amp; Calder (2017) studied the use of mobile learning, also known as m-learning, with special education students receiving home instruction who were underachieving in mathematics. Their research reviewed students who were either on home instruction or out of the classroom ten or more days and </w:t>
      </w:r>
      <w:r w:rsidDel="00000000" w:rsidR="00000000" w:rsidRPr="00000000">
        <w:rPr>
          <w:rFonts w:ascii="Times New Roman" w:cs="Times New Roman" w:eastAsia="Times New Roman" w:hAnsi="Times New Roman"/>
          <w:sz w:val="24"/>
          <w:szCs w:val="24"/>
          <w:highlight w:val="white"/>
          <w:rtl w:val="0"/>
        </w:rPr>
        <w:t xml:space="preserve">examined the impact of mobile apps on student engagement. The research revealed that using the apps improved math performance. </w:t>
      </w:r>
      <w:r w:rsidDel="00000000" w:rsidR="00000000" w:rsidRPr="00000000">
        <w:rPr>
          <w:rtl w:val="0"/>
        </w:rPr>
      </w:r>
    </w:p>
    <w:p w:rsidR="00000000" w:rsidDel="00000000" w:rsidP="00000000" w:rsidRDefault="00000000" w:rsidRPr="00000000" w14:paraId="0000005B">
      <w:pPr>
        <w:spacing w:line="480" w:lineRule="auto"/>
        <w:ind w:firstLine="720"/>
        <w:contextualSpacing w:val="0"/>
        <w:rPr>
          <w:rFonts w:ascii="Times New Roman" w:cs="Times New Roman" w:eastAsia="Times New Roman" w:hAnsi="Times New Roman"/>
          <w:color w:val="e06666"/>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Acknowledging that both the Individual with Disabilities Act Section 300.105 requires assistive technology devices be included in a student's  IEP (IDEA, 2004) and that not all students learn and retain information in the same way, these enrichment applications offer opportunities for support for success in mathematics fluency and achievement. </w:t>
      </w:r>
      <w:r w:rsidDel="00000000" w:rsidR="00000000" w:rsidRPr="00000000">
        <w:rPr>
          <w:rFonts w:ascii="Times New Roman" w:cs="Times New Roman" w:eastAsia="Times New Roman" w:hAnsi="Times New Roman"/>
          <w:sz w:val="24"/>
          <w:szCs w:val="24"/>
          <w:highlight w:val="white"/>
          <w:rtl w:val="0"/>
        </w:rPr>
        <w:t xml:space="preserve">Research on Common Core Standards (Clemens, Fuson, &amp; Samara, 2017, p.180) indicates a strong foundation for math success begins at the preschool level. Recommendations are made for programs from preschool thru elementary.</w:t>
      </w:r>
      <w:r w:rsidDel="00000000" w:rsidR="00000000" w:rsidRPr="00000000">
        <w:rPr>
          <w:rFonts w:ascii="Times New Roman" w:cs="Times New Roman" w:eastAsia="Times New Roman" w:hAnsi="Times New Roman"/>
          <w:sz w:val="24"/>
          <w:szCs w:val="24"/>
          <w:highlight w:val="white"/>
          <w:rtl w:val="0"/>
        </w:rPr>
        <w:t xml:space="preserve"> The following are iPad apps we suggest to assist these learners:</w:t>
      </w:r>
      <w:r w:rsidDel="00000000" w:rsidR="00000000" w:rsidRPr="00000000">
        <w:rPr>
          <w:rtl w:val="0"/>
        </w:rPr>
      </w:r>
    </w:p>
    <w:p w:rsidR="00000000" w:rsidDel="00000000" w:rsidP="00000000" w:rsidRDefault="00000000" w:rsidRPr="00000000" w14:paraId="0000005C">
      <w:pPr>
        <w:numPr>
          <w:ilvl w:val="0"/>
          <w:numId w:val="1"/>
        </w:numPr>
        <w:spacing w:line="480" w:lineRule="auto"/>
        <w:ind w:left="720" w:hanging="360"/>
        <w:contextualSpacing w:val="1"/>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M</w:t>
      </w:r>
      <w:r w:rsidDel="00000000" w:rsidR="00000000" w:rsidRPr="00000000">
        <w:rPr>
          <w:rFonts w:ascii="Times New Roman" w:cs="Times New Roman" w:eastAsia="Times New Roman" w:hAnsi="Times New Roman"/>
          <w:sz w:val="24"/>
          <w:szCs w:val="24"/>
          <w:highlight w:val="white"/>
          <w:rtl w:val="0"/>
        </w:rPr>
        <w:t xml:space="preserve">ontessori Numbers is designed for children from the ages of 3-7 using visuals to help children learn and will be used for home instruction only. </w:t>
      </w:r>
      <w:r w:rsidDel="00000000" w:rsidR="00000000" w:rsidRPr="00000000">
        <w:rPr>
          <w:rtl w:val="0"/>
        </w:rPr>
      </w:r>
    </w:p>
    <w:p w:rsidR="00000000" w:rsidDel="00000000" w:rsidP="00000000" w:rsidRDefault="00000000" w:rsidRPr="00000000" w14:paraId="0000005D">
      <w:pPr>
        <w:numPr>
          <w:ilvl w:val="0"/>
          <w:numId w:val="1"/>
        </w:numPr>
        <w:spacing w:line="480" w:lineRule="auto"/>
        <w:ind w:left="720" w:hanging="360"/>
        <w:contextualSpacing w:val="1"/>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Quick-Math helps children learn mathematics tables while focusing on improvement over time. This app will help special education students with their mathematical skills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and ability to retain information. This app is designed for students from the ages of 6-12.</w:t>
      </w:r>
    </w:p>
    <w:p w:rsidR="00000000" w:rsidDel="00000000" w:rsidP="00000000" w:rsidRDefault="00000000" w:rsidRPr="00000000" w14:paraId="0000005E">
      <w:pPr>
        <w:numPr>
          <w:ilvl w:val="0"/>
          <w:numId w:val="1"/>
        </w:numPr>
        <w:spacing w:line="480" w:lineRule="auto"/>
        <w:ind w:left="720" w:hanging="360"/>
        <w:contextualSpacing w:val="1"/>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 T</w:t>
      </w:r>
      <w:r w:rsidDel="00000000" w:rsidR="00000000" w:rsidRPr="00000000">
        <w:rPr>
          <w:rFonts w:ascii="Times New Roman" w:cs="Times New Roman" w:eastAsia="Times New Roman" w:hAnsi="Times New Roman"/>
          <w:sz w:val="24"/>
          <w:szCs w:val="24"/>
          <w:highlight w:val="white"/>
          <w:rtl w:val="0"/>
        </w:rPr>
        <w:t xml:space="preserve">here are several math games available on iSmartBoard.com:</w:t>
      </w:r>
    </w:p>
    <w:p w:rsidR="00000000" w:rsidDel="00000000" w:rsidP="00000000" w:rsidRDefault="00000000" w:rsidRPr="00000000" w14:paraId="0000005F">
      <w:pPr>
        <w:spacing w:line="480" w:lineRule="auto"/>
        <w:ind w:left="144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Whack-A-Mole - Helps teach students counting skills</w:t>
      </w:r>
    </w:p>
    <w:p w:rsidR="00000000" w:rsidDel="00000000" w:rsidP="00000000" w:rsidRDefault="00000000" w:rsidRPr="00000000" w14:paraId="00000060">
      <w:pPr>
        <w:spacing w:line="480" w:lineRule="auto"/>
        <w:ind w:left="720"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Sailboat Subtraction - helps students practice subtraction</w:t>
      </w:r>
    </w:p>
    <w:p w:rsidR="00000000" w:rsidDel="00000000" w:rsidP="00000000" w:rsidRDefault="00000000" w:rsidRPr="00000000" w14:paraId="00000061">
      <w:pPr>
        <w:spacing w:line="480" w:lineRule="auto"/>
        <w:ind w:left="720"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Tugboat Addition - helps students practice addition</w:t>
      </w:r>
    </w:p>
    <w:p w:rsidR="00000000" w:rsidDel="00000000" w:rsidP="00000000" w:rsidRDefault="00000000" w:rsidRPr="00000000" w14:paraId="0000006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ab/>
        <w:t xml:space="preserve">Establishing mathematical fluency for these special needs students will lay the foundation for higher learning (Hawkins,Collins, Herman &amp; Flowers, 2016, p.141). </w:t>
      </w:r>
      <w:r w:rsidDel="00000000" w:rsidR="00000000" w:rsidRPr="00000000">
        <w:rPr>
          <w:rFonts w:ascii="Times New Roman" w:cs="Times New Roman" w:eastAsia="Times New Roman" w:hAnsi="Times New Roman"/>
          <w:sz w:val="24"/>
          <w:szCs w:val="24"/>
          <w:rtl w:val="0"/>
        </w:rPr>
        <w:t xml:space="preserve">Hawkins, Collins, Hernan, &amp; Flowers (2016)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recommend monitoring at risk students weekly and make adjustments and interventions to their programs as needed. </w:t>
      </w:r>
      <w:r w:rsidDel="00000000" w:rsidR="00000000" w:rsidRPr="00000000">
        <w:rPr>
          <w:rtl w:val="0"/>
        </w:rPr>
      </w:r>
    </w:p>
    <w:p w:rsidR="00000000" w:rsidDel="00000000" w:rsidP="00000000" w:rsidRDefault="00000000" w:rsidRPr="00000000" w14:paraId="00000063">
      <w:pP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line="480" w:lineRule="auto"/>
        <w:ind w:lef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and Evaluation</w:t>
      </w:r>
    </w:p>
    <w:p w:rsidR="00000000" w:rsidDel="00000000" w:rsidP="00000000" w:rsidRDefault="00000000" w:rsidRPr="00000000" w14:paraId="00000065">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implement this initiative, we recommend a staged pilot program. The initial rollout could be to the students enrolled in our Summer Enrichment program. The initial training for the summer staff can be completed via web conferencing with DreamBox support staff leading the session. Starting the program in the summer will allow teachers to become more familiar with the features of the web-based program, and will allow a small number of students to be experts in DreamBox before the formal roll-out to the school in the fall. It is also recommended that we begin with a pilot deployment with one or two grades during the first year, and add additional grades in years two and three. This will provide for experienced teachers to be onsite to support new teachers as they adopt the program.</w:t>
      </w:r>
    </w:p>
    <w:p w:rsidR="00000000" w:rsidDel="00000000" w:rsidP="00000000" w:rsidRDefault="00000000" w:rsidRPr="00000000" w14:paraId="00000066">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assess the effectiveness of the initiative, standardized mathematics scores will be compared before and after the adoption of the software. A successful adoption would be noted if there is a 10% improvement in test scores after three years. For the younger grades which do not participate in the PARCC standardized assessment, pre-tests and post-tests will be administered to document the success of the initiative. A team of stakeholders, including district and school administrators, technology committee, teachers, parents and technology specialists will be charged with evaluating the program annually, reporting the results of this evaluation to the Superintendent, and making recommendations for the future of the program.</w:t>
      </w:r>
    </w:p>
    <w:p w:rsidR="00000000" w:rsidDel="00000000" w:rsidP="00000000" w:rsidRDefault="00000000" w:rsidRPr="00000000" w14:paraId="00000067">
      <w:pPr>
        <w:spacing w:line="480" w:lineRule="auto"/>
        <w:ind w:lef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068">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Research has demonstrated that using technology in teaching mathematics helps students develop the fluency they need both to excel at standardized tests, develop 21st century skills, and prepare students for college. Our recommendation to incorporate the DreamBox Learning platform as a supplement to teacher-led instruction will allow students to master mathematical concepts at their own pace. Students will be able to participate in engaging activities which contain extensive scaffolding as they achieve mastery. Teachers will gain valuable insights into the challenges their students are encountering and will be able to target their efforts exactly where students need help. Parents will have the option of becoming active participants in their children’s learning by viewing their performance in the Parent Portal. </w:t>
      </w:r>
      <w:r w:rsidDel="00000000" w:rsidR="00000000" w:rsidRPr="00000000">
        <w:rPr>
          <w:rtl w:val="0"/>
        </w:rPr>
      </w:r>
    </w:p>
    <w:p w:rsidR="00000000" w:rsidDel="00000000" w:rsidP="00000000" w:rsidRDefault="00000000" w:rsidRPr="00000000" w14:paraId="00000069">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72">
      <w:pPr>
        <w:spacing w:line="48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Agyei, D. D., &amp; Voogt, J. (2011). ICT use in the teaching of mathematics: Implications for professional development of pre-service teachers in ghana.</w:t>
      </w:r>
      <w:r w:rsidDel="00000000" w:rsidR="00000000" w:rsidRPr="00000000">
        <w:rPr>
          <w:rFonts w:ascii="Times New Roman" w:cs="Times New Roman" w:eastAsia="Times New Roman" w:hAnsi="Times New Roman"/>
          <w:i w:val="1"/>
          <w:sz w:val="24"/>
          <w:szCs w:val="24"/>
          <w:rtl w:val="0"/>
        </w:rPr>
        <w:t xml:space="preserve">Education and Information Technologies, 16</w:t>
      </w:r>
      <w:r w:rsidDel="00000000" w:rsidR="00000000" w:rsidRPr="00000000">
        <w:rPr>
          <w:rFonts w:ascii="Times New Roman" w:cs="Times New Roman" w:eastAsia="Times New Roman" w:hAnsi="Times New Roman"/>
          <w:sz w:val="24"/>
          <w:szCs w:val="24"/>
          <w:rtl w:val="0"/>
        </w:rPr>
        <w:t xml:space="preserve">(4), 423-439. </w:t>
      </w:r>
    </w:p>
    <w:p w:rsidR="00000000" w:rsidDel="00000000" w:rsidP="00000000" w:rsidRDefault="00000000" w:rsidRPr="00000000" w14:paraId="00000074">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Asing-Cashman, J. (2011). </w:t>
      </w:r>
      <w:r w:rsidDel="00000000" w:rsidR="00000000" w:rsidRPr="00000000">
        <w:rPr>
          <w:rFonts w:ascii="Times New Roman" w:cs="Times New Roman" w:eastAsia="Times New Roman" w:hAnsi="Times New Roman"/>
          <w:i w:val="1"/>
          <w:sz w:val="24"/>
          <w:szCs w:val="24"/>
          <w:rtl w:val="0"/>
        </w:rPr>
        <w:t xml:space="preserve">Technology modeling by mathematics professors in required courses for secondary mathematics pre-service teachers: A case study in two universities </w:t>
      </w:r>
      <w:r w:rsidDel="00000000" w:rsidR="00000000" w:rsidRPr="00000000">
        <w:rPr>
          <w:rFonts w:ascii="Times New Roman" w:cs="Times New Roman" w:eastAsia="Times New Roman" w:hAnsi="Times New Roman"/>
          <w:sz w:val="24"/>
          <w:szCs w:val="24"/>
          <w:rtl w:val="0"/>
        </w:rPr>
        <w:t xml:space="preserve">(Order No. 3479502). Available from ProQuest Central; ProQuest Dissertations &amp; Theses Global. (894764970).</w:t>
      </w:r>
    </w:p>
    <w:p w:rsidR="00000000" w:rsidDel="00000000" w:rsidP="00000000" w:rsidRDefault="00000000" w:rsidRPr="00000000" w14:paraId="00000075">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Burns, M. K., VanDerHeyden, A. M., &amp; Jiban, C. L. (2006). Assessing the instructional level for mathematics:</w:t>
      </w:r>
      <w:r w:rsidDel="00000000" w:rsidR="00000000" w:rsidRPr="00000000">
        <w:rPr>
          <w:rFonts w:ascii="Times New Roman" w:cs="Times New Roman" w:eastAsia="Times New Roman" w:hAnsi="Times New Roman"/>
          <w:i w:val="1"/>
          <w:sz w:val="24"/>
          <w:szCs w:val="24"/>
          <w:rtl w:val="0"/>
        </w:rPr>
        <w:t xml:space="preserve"> A comparison of methods. School Psychology Review, 35</w:t>
      </w:r>
      <w:r w:rsidDel="00000000" w:rsidR="00000000" w:rsidRPr="00000000">
        <w:rPr>
          <w:rFonts w:ascii="Times New Roman" w:cs="Times New Roman" w:eastAsia="Times New Roman" w:hAnsi="Times New Roman"/>
          <w:sz w:val="24"/>
          <w:szCs w:val="24"/>
          <w:rtl w:val="0"/>
        </w:rPr>
        <w:t xml:space="preserve">, 401–418. </w:t>
      </w:r>
    </w:p>
    <w:p w:rsidR="00000000" w:rsidDel="00000000" w:rsidP="00000000" w:rsidRDefault="00000000" w:rsidRPr="00000000" w14:paraId="00000076">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Cheung, A. C. K., &amp; Slavin, R. E. (2013). The effectiveness of educational technology applications for enhancing mathematics achievement in K-12 classrooms: A meta-analysis. </w:t>
      </w:r>
      <w:r w:rsidDel="00000000" w:rsidR="00000000" w:rsidRPr="00000000">
        <w:rPr>
          <w:rFonts w:ascii="Times New Roman" w:cs="Times New Roman" w:eastAsia="Times New Roman" w:hAnsi="Times New Roman"/>
          <w:i w:val="1"/>
          <w:sz w:val="24"/>
          <w:szCs w:val="24"/>
          <w:rtl w:val="0"/>
        </w:rPr>
        <w:t xml:space="preserve">Educational Research Review, 9</w:t>
      </w:r>
      <w:r w:rsidDel="00000000" w:rsidR="00000000" w:rsidRPr="00000000">
        <w:rPr>
          <w:rFonts w:ascii="Times New Roman" w:cs="Times New Roman" w:eastAsia="Times New Roman" w:hAnsi="Times New Roman"/>
          <w:sz w:val="24"/>
          <w:szCs w:val="24"/>
          <w:rtl w:val="0"/>
        </w:rPr>
        <w:t xml:space="preserve">, 88–113.  </w:t>
      </w:r>
    </w:p>
    <w:p w:rsidR="00000000" w:rsidDel="00000000" w:rsidP="00000000" w:rsidRDefault="00000000" w:rsidRPr="00000000" w14:paraId="00000077">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Cicconi, M. (2014). Vygotsky meets technology: A reinvention of collaboration in the early childhood mathematics classroom. </w:t>
      </w:r>
      <w:r w:rsidDel="00000000" w:rsidR="00000000" w:rsidRPr="00000000">
        <w:rPr>
          <w:rFonts w:ascii="Times New Roman" w:cs="Times New Roman" w:eastAsia="Times New Roman" w:hAnsi="Times New Roman"/>
          <w:i w:val="1"/>
          <w:sz w:val="24"/>
          <w:szCs w:val="24"/>
          <w:rtl w:val="0"/>
        </w:rPr>
        <w:t xml:space="preserve">Early Childhood Education Journal, 42</w:t>
      </w:r>
      <w:r w:rsidDel="00000000" w:rsidR="00000000" w:rsidRPr="00000000">
        <w:rPr>
          <w:rFonts w:ascii="Times New Roman" w:cs="Times New Roman" w:eastAsia="Times New Roman" w:hAnsi="Times New Roman"/>
          <w:sz w:val="24"/>
          <w:szCs w:val="24"/>
          <w:rtl w:val="0"/>
        </w:rPr>
        <w:t xml:space="preserve">(1), 57-65.</w:t>
      </w:r>
    </w:p>
    <w:p w:rsidR="00000000" w:rsidDel="00000000" w:rsidP="00000000" w:rsidRDefault="00000000" w:rsidRPr="00000000" w14:paraId="00000078">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Clemens, D. H., Fuson, K. C., &amp; Sarama, J. (2017). What is developmentally appropriate teaching? </w:t>
      </w:r>
      <w:r w:rsidDel="00000000" w:rsidR="00000000" w:rsidRPr="00000000">
        <w:rPr>
          <w:rFonts w:ascii="Times New Roman" w:cs="Times New Roman" w:eastAsia="Times New Roman" w:hAnsi="Times New Roman"/>
          <w:i w:val="1"/>
          <w:sz w:val="24"/>
          <w:szCs w:val="24"/>
          <w:rtl w:val="0"/>
        </w:rPr>
        <w:t xml:space="preserve">Teaching children mathematics,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(3), 179-189. </w:t>
      </w:r>
    </w:p>
    <w:p w:rsidR="00000000" w:rsidDel="00000000" w:rsidP="00000000" w:rsidRDefault="00000000" w:rsidRPr="00000000" w14:paraId="00000079">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Araujo, Z., Otten, S., &amp; Birisci, S. (2017). Conceptualizing "homework" in flipped mathematics classes.</w:t>
      </w:r>
      <w:r w:rsidDel="00000000" w:rsidR="00000000" w:rsidRPr="00000000">
        <w:rPr>
          <w:rFonts w:ascii="Times New Roman" w:cs="Times New Roman" w:eastAsia="Times New Roman" w:hAnsi="Times New Roman"/>
          <w:i w:val="1"/>
          <w:sz w:val="24"/>
          <w:szCs w:val="24"/>
          <w:rtl w:val="0"/>
        </w:rPr>
        <w:t xml:space="preserve"> Journal of Educational Technology &amp; Society, 20</w:t>
      </w:r>
      <w:r w:rsidDel="00000000" w:rsidR="00000000" w:rsidRPr="00000000">
        <w:rPr>
          <w:rFonts w:ascii="Times New Roman" w:cs="Times New Roman" w:eastAsia="Times New Roman" w:hAnsi="Times New Roman"/>
          <w:sz w:val="24"/>
          <w:szCs w:val="24"/>
          <w:rtl w:val="0"/>
        </w:rPr>
        <w:t xml:space="preserve">(1), 248-260. </w:t>
      </w:r>
      <w:r w:rsidDel="00000000" w:rsidR="00000000" w:rsidRPr="00000000">
        <w:rPr>
          <w:rtl w:val="0"/>
        </w:rPr>
      </w:r>
    </w:p>
    <w:p w:rsidR="00000000" w:rsidDel="00000000" w:rsidP="00000000" w:rsidRDefault="00000000" w:rsidRPr="00000000" w14:paraId="0000007A">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DreamBox Learning. (2017). DreamBox Learning - Online Math Learning. Retrieved</w:t>
      </w:r>
    </w:p>
    <w:p w:rsidR="00000000" w:rsidDel="00000000" w:rsidP="00000000" w:rsidRDefault="00000000" w:rsidRPr="00000000" w14:paraId="0000007B">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November 12, 2017, from DreamBox Learning website: http://www.dreambox.com</w:t>
      </w:r>
      <w:r w:rsidDel="00000000" w:rsidR="00000000" w:rsidRPr="00000000">
        <w:rPr>
          <w:rtl w:val="0"/>
        </w:rPr>
      </w:r>
    </w:p>
    <w:p w:rsidR="00000000" w:rsidDel="00000000" w:rsidP="00000000" w:rsidRDefault="00000000" w:rsidRPr="00000000" w14:paraId="0000007C">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Edmentum, Inc.; Edmentum unveils exciting K-6 individualized learning solution. (2016, Oct 31). Journal of Engineering. </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EdSurge. (2017). DreamBox Learning product review. Retrieved November 15, 2017, from EdSurge website: https://www.edsurge.com/product-reviews/dreambox-learning</w:t>
      </w:r>
    </w:p>
    <w:p w:rsidR="00000000" w:rsidDel="00000000" w:rsidP="00000000" w:rsidRDefault="00000000" w:rsidRPr="00000000" w14:paraId="0000007E">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Forbinger, L. L., &amp; Fuchs, W. F. (2014). </w:t>
      </w:r>
      <w:r w:rsidDel="00000000" w:rsidR="00000000" w:rsidRPr="00000000">
        <w:rPr>
          <w:rFonts w:ascii="Times New Roman" w:cs="Times New Roman" w:eastAsia="Times New Roman" w:hAnsi="Times New Roman"/>
          <w:i w:val="1"/>
          <w:sz w:val="24"/>
          <w:szCs w:val="24"/>
          <w:rtl w:val="0"/>
        </w:rPr>
        <w:t xml:space="preserve">RtI in math: Evidence-based interventions for struggling students</w:t>
      </w:r>
      <w:r w:rsidDel="00000000" w:rsidR="00000000" w:rsidRPr="00000000">
        <w:rPr>
          <w:rFonts w:ascii="Times New Roman" w:cs="Times New Roman" w:eastAsia="Times New Roman" w:hAnsi="Times New Roman"/>
          <w:sz w:val="24"/>
          <w:szCs w:val="24"/>
          <w:rtl w:val="0"/>
        </w:rPr>
        <w:t xml:space="preserve">. New York, NY: Routledge</w:t>
      </w:r>
    </w:p>
    <w:p w:rsidR="00000000" w:rsidDel="00000000" w:rsidP="00000000" w:rsidRDefault="00000000" w:rsidRPr="00000000" w14:paraId="0000007F">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Frazier, M. (2012). </w:t>
      </w:r>
      <w:r w:rsidDel="00000000" w:rsidR="00000000" w:rsidRPr="00000000">
        <w:rPr>
          <w:rFonts w:ascii="Times New Roman" w:cs="Times New Roman" w:eastAsia="Times New Roman" w:hAnsi="Times New Roman"/>
          <w:i w:val="1"/>
          <w:sz w:val="24"/>
          <w:szCs w:val="24"/>
          <w:highlight w:val="white"/>
          <w:rtl w:val="0"/>
        </w:rPr>
        <w:t xml:space="preserve">The Technology Coordinator’s Handbook</w:t>
      </w:r>
      <w:r w:rsidDel="00000000" w:rsidR="00000000" w:rsidRPr="00000000">
        <w:rPr>
          <w:rFonts w:ascii="Times New Roman" w:cs="Times New Roman" w:eastAsia="Times New Roman" w:hAnsi="Times New Roman"/>
          <w:sz w:val="24"/>
          <w:szCs w:val="24"/>
          <w:highlight w:val="white"/>
          <w:rtl w:val="0"/>
        </w:rPr>
        <w:t xml:space="preserve"> (2nd ed.). International Society for Technology in Education.</w:t>
      </w:r>
      <w:r w:rsidDel="00000000" w:rsidR="00000000" w:rsidRPr="00000000">
        <w:rPr>
          <w:rtl w:val="0"/>
        </w:rPr>
      </w:r>
    </w:p>
    <w:p w:rsidR="00000000" w:rsidDel="00000000" w:rsidP="00000000" w:rsidRDefault="00000000" w:rsidRPr="00000000" w14:paraId="00000080">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Ginsburg, H.P., A. Jamalian, &amp; S. Creighan. 2013. "Cognitive Guidelines for the Design and Evaluation of Early Mathematics Software: The Example of </w:t>
      </w:r>
      <w:r w:rsidDel="00000000" w:rsidR="00000000" w:rsidRPr="00000000">
        <w:rPr>
          <w:rFonts w:ascii="Times New Roman" w:cs="Times New Roman" w:eastAsia="Times New Roman" w:hAnsi="Times New Roman"/>
          <w:i w:val="1"/>
          <w:sz w:val="24"/>
          <w:szCs w:val="24"/>
          <w:rtl w:val="0"/>
        </w:rPr>
        <w:t xml:space="preserve">MathemAntics</w:t>
      </w: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Reconceptualizing Early Mathematics Learning </w:t>
      </w:r>
      <w:r w:rsidDel="00000000" w:rsidR="00000000" w:rsidRPr="00000000">
        <w:rPr>
          <w:rFonts w:ascii="Times New Roman" w:cs="Times New Roman" w:eastAsia="Times New Roman" w:hAnsi="Times New Roman"/>
          <w:sz w:val="24"/>
          <w:szCs w:val="24"/>
          <w:rtl w:val="0"/>
        </w:rPr>
        <w:t xml:space="preserve">eds. L.D. English &amp; J.T. Mulligan, 83-120. New York: Springer.   </w:t>
      </w:r>
    </w:p>
    <w:p w:rsidR="00000000" w:rsidDel="00000000" w:rsidP="00000000" w:rsidRDefault="00000000" w:rsidRPr="00000000" w14:paraId="00000081">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Hakim, S. A. (2015). </w:t>
      </w:r>
      <w:r w:rsidDel="00000000" w:rsidR="00000000" w:rsidRPr="00000000">
        <w:rPr>
          <w:rFonts w:ascii="Times New Roman" w:cs="Times New Roman" w:eastAsia="Times New Roman" w:hAnsi="Times New Roman"/>
          <w:i w:val="1"/>
          <w:sz w:val="24"/>
          <w:szCs w:val="24"/>
          <w:rtl w:val="0"/>
        </w:rPr>
        <w:t xml:space="preserve">Falling short: Preparing our pre-service secondary school mathematics teachers to enhance their teaching with technology </w:t>
      </w:r>
      <w:r w:rsidDel="00000000" w:rsidR="00000000" w:rsidRPr="00000000">
        <w:rPr>
          <w:rFonts w:ascii="Times New Roman" w:cs="Times New Roman" w:eastAsia="Times New Roman" w:hAnsi="Times New Roman"/>
          <w:sz w:val="24"/>
          <w:szCs w:val="24"/>
          <w:rtl w:val="0"/>
        </w:rPr>
        <w:t xml:space="preserve">(Order No. 3704475). Available from ProQuest Central; ProQuest Dissertations &amp; Theses Global. (1690497939). </w:t>
      </w:r>
    </w:p>
    <w:p w:rsidR="00000000" w:rsidDel="00000000" w:rsidP="00000000" w:rsidRDefault="00000000" w:rsidRPr="00000000" w14:paraId="00000082">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Hardy, M. (2008). It's TIME for technology: The technology in mathematics education project.</w:t>
      </w:r>
      <w:r w:rsidDel="00000000" w:rsidR="00000000" w:rsidRPr="00000000">
        <w:rPr>
          <w:rFonts w:ascii="Times New Roman" w:cs="Times New Roman" w:eastAsia="Times New Roman" w:hAnsi="Times New Roman"/>
          <w:i w:val="1"/>
          <w:sz w:val="24"/>
          <w:szCs w:val="24"/>
          <w:rtl w:val="0"/>
        </w:rPr>
        <w:t xml:space="preserve"> The Journal of Computers in Mathematics and Science Teaching, 27</w:t>
      </w:r>
      <w:r w:rsidDel="00000000" w:rsidR="00000000" w:rsidRPr="00000000">
        <w:rPr>
          <w:rFonts w:ascii="Times New Roman" w:cs="Times New Roman" w:eastAsia="Times New Roman" w:hAnsi="Times New Roman"/>
          <w:sz w:val="24"/>
          <w:szCs w:val="24"/>
          <w:rtl w:val="0"/>
        </w:rPr>
        <w:t xml:space="preserve">(2), 221-237. </w:t>
      </w:r>
    </w:p>
    <w:p w:rsidR="00000000" w:rsidDel="00000000" w:rsidP="00000000" w:rsidRDefault="00000000" w:rsidRPr="00000000" w14:paraId="00000083">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Hampshire, O. N. (2014). </w:t>
      </w:r>
      <w:r w:rsidDel="00000000" w:rsidR="00000000" w:rsidRPr="00000000">
        <w:rPr>
          <w:rFonts w:ascii="Times New Roman" w:cs="Times New Roman" w:eastAsia="Times New Roman" w:hAnsi="Times New Roman"/>
          <w:i w:val="1"/>
          <w:sz w:val="24"/>
          <w:szCs w:val="24"/>
          <w:rtl w:val="0"/>
        </w:rPr>
        <w:t xml:space="preserve">Middle school mathematics teachers' experiences with school-based and district-based support and its relationship to integrating technology </w:t>
      </w:r>
      <w:r w:rsidDel="00000000" w:rsidR="00000000" w:rsidRPr="00000000">
        <w:rPr>
          <w:rFonts w:ascii="Times New Roman" w:cs="Times New Roman" w:eastAsia="Times New Roman" w:hAnsi="Times New Roman"/>
          <w:sz w:val="24"/>
          <w:szCs w:val="24"/>
          <w:rtl w:val="0"/>
        </w:rPr>
        <w:t xml:space="preserve">(Order No. 3617141). Available from ProQuest Central; ProQuest Dissertations &amp; Theses Global. (1527094445). </w:t>
      </w:r>
    </w:p>
    <w:p w:rsidR="00000000" w:rsidDel="00000000" w:rsidP="00000000" w:rsidRDefault="00000000" w:rsidRPr="00000000" w14:paraId="00000084">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Hawkins, R. O., Collins, T., Hernan, C., &amp; Flowers, E. (2017). Using Computer-Assisted Instruction to Build Math Fact Fluency.</w:t>
      </w:r>
      <w:r w:rsidDel="00000000" w:rsidR="00000000" w:rsidRPr="00000000">
        <w:rPr>
          <w:rFonts w:ascii="Times New Roman" w:cs="Times New Roman" w:eastAsia="Times New Roman" w:hAnsi="Times New Roman"/>
          <w:i w:val="1"/>
          <w:sz w:val="24"/>
          <w:szCs w:val="24"/>
          <w:rtl w:val="0"/>
        </w:rPr>
        <w:t xml:space="preserve"> Intervention In School &amp; Clinic, 52(3)</w:t>
      </w:r>
      <w:r w:rsidDel="00000000" w:rsidR="00000000" w:rsidRPr="00000000">
        <w:rPr>
          <w:rFonts w:ascii="Times New Roman" w:cs="Times New Roman" w:eastAsia="Times New Roman" w:hAnsi="Times New Roman"/>
          <w:sz w:val="24"/>
          <w:szCs w:val="24"/>
          <w:rtl w:val="0"/>
        </w:rPr>
        <w:t xml:space="preserve">, 141-147. </w:t>
      </w:r>
    </w:p>
    <w:p w:rsidR="00000000" w:rsidDel="00000000" w:rsidP="00000000" w:rsidRDefault="00000000" w:rsidRPr="00000000" w14:paraId="00000085">
      <w:pPr>
        <w:spacing w:after="140"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Hilton, J. T. (2016). A case study of the application of SAMR and TPACK for reflection on technology integration into two social studies classrooms.</w:t>
      </w:r>
      <w:r w:rsidDel="00000000" w:rsidR="00000000" w:rsidRPr="00000000">
        <w:rPr>
          <w:rFonts w:ascii="Times New Roman" w:cs="Times New Roman" w:eastAsia="Times New Roman" w:hAnsi="Times New Roman"/>
          <w:i w:val="1"/>
          <w:sz w:val="24"/>
          <w:szCs w:val="24"/>
          <w:rtl w:val="0"/>
        </w:rPr>
        <w:t xml:space="preserve"> The Social Studies, 107</w:t>
      </w:r>
      <w:r w:rsidDel="00000000" w:rsidR="00000000" w:rsidRPr="00000000">
        <w:rPr>
          <w:rFonts w:ascii="Times New Roman" w:cs="Times New Roman" w:eastAsia="Times New Roman" w:hAnsi="Times New Roman"/>
          <w:sz w:val="24"/>
          <w:szCs w:val="24"/>
          <w:rtl w:val="0"/>
        </w:rPr>
        <w:t xml:space="preserve">(2), 68-73.</w:t>
      </w:r>
    </w:p>
    <w:p w:rsidR="00000000" w:rsidDel="00000000" w:rsidP="00000000" w:rsidRDefault="00000000" w:rsidRPr="00000000" w14:paraId="00000086">
      <w:pPr>
        <w:spacing w:after="140" w:line="480" w:lineRule="auto"/>
        <w:ind w:left="720" w:hanging="72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Individuals with Disabilities Education Act. (2017, June 05). Retrieved November 19, 2017, from https://www2.ed.gov/about/offices/list/osers/osep/osep-idea.html</w:t>
      </w:r>
      <w:r w:rsidDel="00000000" w:rsidR="00000000" w:rsidRPr="00000000">
        <w:rPr>
          <w:rtl w:val="0"/>
        </w:rPr>
      </w:r>
    </w:p>
    <w:p w:rsidR="00000000" w:rsidDel="00000000" w:rsidP="00000000" w:rsidRDefault="00000000" w:rsidRPr="00000000" w14:paraId="00000087">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H. L., Hornbein, P., &amp; Bryson, D. (2016). Designing Online Playgrounds for Learning Mathematics. </w:t>
      </w:r>
      <w:r w:rsidDel="00000000" w:rsidR="00000000" w:rsidRPr="00000000">
        <w:rPr>
          <w:rFonts w:ascii="Times New Roman" w:cs="Times New Roman" w:eastAsia="Times New Roman" w:hAnsi="Times New Roman"/>
          <w:i w:val="1"/>
          <w:sz w:val="24"/>
          <w:szCs w:val="24"/>
          <w:rtl w:val="0"/>
        </w:rPr>
        <w:t xml:space="preserve">Mathematics Teacher, 110(4</w:t>
      </w:r>
      <w:r w:rsidDel="00000000" w:rsidR="00000000" w:rsidRPr="00000000">
        <w:rPr>
          <w:rFonts w:ascii="Times New Roman" w:cs="Times New Roman" w:eastAsia="Times New Roman" w:hAnsi="Times New Roman"/>
          <w:sz w:val="24"/>
          <w:szCs w:val="24"/>
          <w:rtl w:val="0"/>
        </w:rPr>
        <w:t xml:space="preserve">), 298-303.  </w:t>
      </w:r>
    </w:p>
    <w:p w:rsidR="00000000" w:rsidDel="00000000" w:rsidP="00000000" w:rsidRDefault="00000000" w:rsidRPr="00000000" w14:paraId="00000088">
      <w:pPr>
        <w:spacing w:line="480" w:lineRule="auto"/>
        <w:ind w:left="720" w:hanging="72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Jones, S. J., EdD. (2016). Multi-purposing synchronous web-based collaboration tools. </w:t>
      </w:r>
      <w:r w:rsidDel="00000000" w:rsidR="00000000" w:rsidRPr="00000000">
        <w:rPr>
          <w:rFonts w:ascii="Times New Roman" w:cs="Times New Roman" w:eastAsia="Times New Roman" w:hAnsi="Times New Roman"/>
          <w:i w:val="1"/>
          <w:sz w:val="24"/>
          <w:szCs w:val="24"/>
          <w:rtl w:val="0"/>
        </w:rPr>
        <w:t xml:space="preserve">The Community College Enterprise, 22</w:t>
      </w:r>
      <w:r w:rsidDel="00000000" w:rsidR="00000000" w:rsidRPr="00000000">
        <w:rPr>
          <w:rFonts w:ascii="Times New Roman" w:cs="Times New Roman" w:eastAsia="Times New Roman" w:hAnsi="Times New Roman"/>
          <w:sz w:val="24"/>
          <w:szCs w:val="24"/>
          <w:rtl w:val="0"/>
        </w:rPr>
        <w:t xml:space="preserve">(2), 55-59. </w:t>
      </w:r>
      <w:r w:rsidDel="00000000" w:rsidR="00000000" w:rsidRPr="00000000">
        <w:rPr>
          <w:rtl w:val="0"/>
        </w:rPr>
      </w:r>
    </w:p>
    <w:p w:rsidR="00000000" w:rsidDel="00000000" w:rsidP="00000000" w:rsidRDefault="00000000" w:rsidRPr="00000000" w14:paraId="00000089">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Jung, M., &amp; Conderman, G. (2015). Using digital technology to support mathematics instruction. </w:t>
      </w:r>
      <w:r w:rsidDel="00000000" w:rsidR="00000000" w:rsidRPr="00000000">
        <w:rPr>
          <w:rFonts w:ascii="Times New Roman" w:cs="Times New Roman" w:eastAsia="Times New Roman" w:hAnsi="Times New Roman"/>
          <w:i w:val="1"/>
          <w:sz w:val="24"/>
          <w:szCs w:val="24"/>
          <w:rtl w:val="0"/>
        </w:rPr>
        <w:t xml:space="preserve">YC Young Children, 70(3)</w:t>
      </w:r>
      <w:r w:rsidDel="00000000" w:rsidR="00000000" w:rsidRPr="00000000">
        <w:rPr>
          <w:rFonts w:ascii="Times New Roman" w:cs="Times New Roman" w:eastAsia="Times New Roman" w:hAnsi="Times New Roman"/>
          <w:sz w:val="24"/>
          <w:szCs w:val="24"/>
          <w:rtl w:val="0"/>
        </w:rPr>
        <w:t xml:space="preserve">, 64-69. </w:t>
      </w:r>
    </w:p>
    <w:p w:rsidR="00000000" w:rsidDel="00000000" w:rsidP="00000000" w:rsidRDefault="00000000" w:rsidRPr="00000000" w14:paraId="0000008A">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Lave, J. &amp; Wenger, E. (1991). </w:t>
      </w:r>
      <w:r w:rsidDel="00000000" w:rsidR="00000000" w:rsidRPr="00000000">
        <w:rPr>
          <w:rFonts w:ascii="Times New Roman" w:cs="Times New Roman" w:eastAsia="Times New Roman" w:hAnsi="Times New Roman"/>
          <w:i w:val="1"/>
          <w:sz w:val="24"/>
          <w:szCs w:val="24"/>
          <w:rtl w:val="0"/>
        </w:rPr>
        <w:t xml:space="preserve">Situated learning: Legitimate peripheral participation</w:t>
      </w:r>
      <w:r w:rsidDel="00000000" w:rsidR="00000000" w:rsidRPr="00000000">
        <w:rPr>
          <w:rFonts w:ascii="Times New Roman" w:cs="Times New Roman" w:eastAsia="Times New Roman" w:hAnsi="Times New Roman"/>
          <w:sz w:val="24"/>
          <w:szCs w:val="24"/>
          <w:rtl w:val="0"/>
        </w:rPr>
        <w:t xml:space="preserve">. New York: Cambridge University Press.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Mathematics Advisory Panel (2008). Foundations for success: The final report of the National Mathematics Advisory Panel. Washington, D. C.: U. S. Department of Education. Retrieved from https://www2.ed.gov/about/bdscomm/list/mathpanel/report/final-report.pdf</w:t>
      </w:r>
    </w:p>
    <w:p w:rsidR="00000000" w:rsidDel="00000000" w:rsidP="00000000" w:rsidRDefault="00000000" w:rsidRPr="00000000" w14:paraId="0000008C">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Orlando, J., &amp; Attard, C. (2016). Digital natives come of age: The reality of today's early career teachers using mobile devices to teach mathematics.</w:t>
      </w:r>
      <w:r w:rsidDel="00000000" w:rsidR="00000000" w:rsidRPr="00000000">
        <w:rPr>
          <w:rFonts w:ascii="Times New Roman" w:cs="Times New Roman" w:eastAsia="Times New Roman" w:hAnsi="Times New Roman"/>
          <w:i w:val="1"/>
          <w:sz w:val="24"/>
          <w:szCs w:val="24"/>
          <w:rtl w:val="0"/>
        </w:rPr>
        <w:t xml:space="preserve"> Mathematics Education Research Journal, 28</w:t>
      </w:r>
      <w:r w:rsidDel="00000000" w:rsidR="00000000" w:rsidRPr="00000000">
        <w:rPr>
          <w:rFonts w:ascii="Times New Roman" w:cs="Times New Roman" w:eastAsia="Times New Roman" w:hAnsi="Times New Roman"/>
          <w:sz w:val="24"/>
          <w:szCs w:val="24"/>
          <w:rtl w:val="0"/>
        </w:rPr>
        <w:t xml:space="preserve">(1), 107-121.</w:t>
      </w:r>
      <w:r w:rsidDel="00000000" w:rsidR="00000000" w:rsidRPr="00000000">
        <w:rPr>
          <w:rtl w:val="0"/>
        </w:rPr>
      </w:r>
    </w:p>
    <w:p w:rsidR="00000000" w:rsidDel="00000000" w:rsidP="00000000" w:rsidRDefault="00000000" w:rsidRPr="00000000" w14:paraId="0000008D">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Pearson Education, Inc. (2015). Technology Skills for Computer-Based Assessment. Retrieved November 15, 2017, from PARCC website: </w:t>
      </w:r>
      <w:r w:rsidDel="00000000" w:rsidR="00000000" w:rsidRPr="00000000">
        <w:rPr>
          <w:rFonts w:ascii="Times New Roman" w:cs="Times New Roman" w:eastAsia="Times New Roman" w:hAnsi="Times New Roman"/>
          <w:sz w:val="24"/>
          <w:szCs w:val="24"/>
          <w:rtl w:val="0"/>
        </w:rPr>
        <w:t xml:space="preserve">http://avocet.pearson.com/</w:t>
      </w:r>
      <w:r w:rsidDel="00000000" w:rsidR="00000000" w:rsidRPr="00000000">
        <w:rPr>
          <w:rFonts w:ascii="Times New Roman" w:cs="Times New Roman" w:eastAsia="Times New Roman" w:hAnsi="Times New Roman"/>
          <w:sz w:val="24"/>
          <w:szCs w:val="24"/>
          <w:rtl w:val="0"/>
        </w:rPr>
        <w:t xml:space="preserve"> PARCC/Home#9814   </w:t>
      </w:r>
    </w:p>
    <w:p w:rsidR="00000000" w:rsidDel="00000000" w:rsidP="00000000" w:rsidRDefault="00000000" w:rsidRPr="00000000" w14:paraId="0000008E">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Polly, D. (2014). Elementary School Teachers’ Use of Technology During Mathematics Teaching. </w:t>
      </w:r>
      <w:r w:rsidDel="00000000" w:rsidR="00000000" w:rsidRPr="00000000">
        <w:rPr>
          <w:rFonts w:ascii="Times New Roman" w:cs="Times New Roman" w:eastAsia="Times New Roman" w:hAnsi="Times New Roman"/>
          <w:i w:val="1"/>
          <w:sz w:val="24"/>
          <w:szCs w:val="24"/>
          <w:rtl w:val="0"/>
        </w:rPr>
        <w:t xml:space="preserve">Computers In The Schools, 31</w:t>
      </w:r>
      <w:r w:rsidDel="00000000" w:rsidR="00000000" w:rsidRPr="00000000">
        <w:rPr>
          <w:rFonts w:ascii="Times New Roman" w:cs="Times New Roman" w:eastAsia="Times New Roman" w:hAnsi="Times New Roman"/>
          <w:sz w:val="24"/>
          <w:szCs w:val="24"/>
          <w:rtl w:val="0"/>
        </w:rPr>
        <w:t xml:space="preserve">(4), 271-292.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Rubinstein-Avila, E., Sox, A. A., Kaplan, S. and McGraw, R. (2014). Does biliteracy + mathematical discourse = binumerate development? Language use in a middle school dual-language mathematics classroom. </w:t>
      </w:r>
      <w:r w:rsidDel="00000000" w:rsidR="00000000" w:rsidRPr="00000000">
        <w:rPr>
          <w:rFonts w:ascii="Times New Roman" w:cs="Times New Roman" w:eastAsia="Times New Roman" w:hAnsi="Times New Roman"/>
          <w:i w:val="1"/>
          <w:sz w:val="24"/>
          <w:szCs w:val="24"/>
          <w:rtl w:val="0"/>
        </w:rPr>
        <w:t xml:space="preserve">Urban Education, 50</w:t>
      </w:r>
      <w:r w:rsidDel="00000000" w:rsidR="00000000" w:rsidRPr="00000000">
        <w:rPr>
          <w:rFonts w:ascii="Times New Roman" w:cs="Times New Roman" w:eastAsia="Times New Roman" w:hAnsi="Times New Roman"/>
          <w:sz w:val="24"/>
          <w:szCs w:val="24"/>
          <w:rtl w:val="0"/>
        </w:rPr>
        <w:t xml:space="preserve">(8) 899-937. </w:t>
      </w:r>
    </w:p>
    <w:p w:rsidR="00000000" w:rsidDel="00000000" w:rsidP="00000000" w:rsidRDefault="00000000" w:rsidRPr="00000000" w14:paraId="00000090">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Shapiro, E. S. (2011). </w:t>
      </w:r>
      <w:r w:rsidDel="00000000" w:rsidR="00000000" w:rsidRPr="00000000">
        <w:rPr>
          <w:rFonts w:ascii="Times New Roman" w:cs="Times New Roman" w:eastAsia="Times New Roman" w:hAnsi="Times New Roman"/>
          <w:i w:val="1"/>
          <w:sz w:val="24"/>
          <w:szCs w:val="24"/>
          <w:rtl w:val="0"/>
        </w:rPr>
        <w:t xml:space="preserve">Academic skills problems: Direct assessment and intervention </w:t>
      </w:r>
      <w:r w:rsidDel="00000000" w:rsidR="00000000" w:rsidRPr="00000000">
        <w:rPr>
          <w:rFonts w:ascii="Times New Roman" w:cs="Times New Roman" w:eastAsia="Times New Roman" w:hAnsi="Times New Roman"/>
          <w:sz w:val="24"/>
          <w:szCs w:val="24"/>
          <w:rtl w:val="0"/>
        </w:rPr>
        <w:t xml:space="preserve">(4th ed.). New York, NY: Guilford. </w:t>
      </w:r>
    </w:p>
    <w:p w:rsidR="00000000" w:rsidDel="00000000" w:rsidP="00000000" w:rsidRDefault="00000000" w:rsidRPr="00000000" w14:paraId="0000009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Shiny Things. (2014, October 3). Quick Math - Multiplication Table &amp; Arithmetic</w:t>
      </w:r>
    </w:p>
    <w:p w:rsidR="00000000" w:rsidDel="00000000" w:rsidP="00000000" w:rsidRDefault="00000000" w:rsidRPr="00000000" w14:paraId="0000009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Game on the App Store. Retrieved November 18, 2017, from Apple website:</w:t>
      </w:r>
    </w:p>
    <w:p w:rsidR="00000000" w:rsidDel="00000000" w:rsidP="00000000" w:rsidRDefault="00000000" w:rsidRPr="00000000" w14:paraId="0000009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http://lescapadou.com://lescapadoy.com/</w:t>
      </w:r>
    </w:p>
    <w:p w:rsidR="00000000" w:rsidDel="00000000" w:rsidP="00000000" w:rsidRDefault="00000000" w:rsidRPr="00000000" w14:paraId="00000094">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LEscapadou_-_Fun_and_Eudcational_applications_for_iPad_</w:t>
        <w:br w:type="textWrapping"/>
        <w:t xml:space="preserve">           and_IPhoneMontessori_Numbers_-_Math_Acrivities_for_Kids_on_iPad_andiPhone.html </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Steele, J. L., Lewis, M. W., Santibanez, L., Faxon-Mills, S., Rudnick, M., Stecher, B. M. and  Hamilton, L. S. (2014). Competency-based education in three pilot programs: Examining implementation and outcomes. Retrieved from https://www.rand.org/pubs/research_reports/RR732.html</w:t>
      </w:r>
    </w:p>
    <w:p w:rsidR="00000000" w:rsidDel="00000000" w:rsidP="00000000" w:rsidRDefault="00000000" w:rsidRPr="00000000" w14:paraId="00000096">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Stoilescu, D. (2011). </w:t>
      </w:r>
      <w:r w:rsidDel="00000000" w:rsidR="00000000" w:rsidRPr="00000000">
        <w:rPr>
          <w:rFonts w:ascii="Times New Roman" w:cs="Times New Roman" w:eastAsia="Times New Roman" w:hAnsi="Times New Roman"/>
          <w:i w:val="1"/>
          <w:sz w:val="24"/>
          <w:szCs w:val="24"/>
          <w:rtl w:val="0"/>
        </w:rPr>
        <w:t xml:space="preserve">Technological pedagogical content knowledge: Secondary school mathematics teachers' use of technology </w:t>
      </w:r>
      <w:r w:rsidDel="00000000" w:rsidR="00000000" w:rsidRPr="00000000">
        <w:rPr>
          <w:rFonts w:ascii="Times New Roman" w:cs="Times New Roman" w:eastAsia="Times New Roman" w:hAnsi="Times New Roman"/>
          <w:sz w:val="24"/>
          <w:szCs w:val="24"/>
          <w:rtl w:val="0"/>
        </w:rPr>
        <w:t xml:space="preserve">(Order No. NR97780). Available from ProQuest Dissertations &amp; Theses Global. (1352783613).</w:t>
      </w:r>
    </w:p>
    <w:p w:rsidR="00000000" w:rsidDel="00000000" w:rsidP="00000000" w:rsidRDefault="00000000" w:rsidRPr="00000000" w14:paraId="00000097">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Sturdivant, R. X., Dunham, P., &amp; Jardine, R. (2009). Preparing mathematics teachers for technology-rich environments.</w:t>
      </w:r>
      <w:r w:rsidDel="00000000" w:rsidR="00000000" w:rsidRPr="00000000">
        <w:rPr>
          <w:rFonts w:ascii="Times New Roman" w:cs="Times New Roman" w:eastAsia="Times New Roman" w:hAnsi="Times New Roman"/>
          <w:i w:val="1"/>
          <w:sz w:val="24"/>
          <w:szCs w:val="24"/>
          <w:rtl w:val="0"/>
        </w:rPr>
        <w:t xml:space="preserve"> Primus : Problems, Resources, and Issues in Mathematics Undergraduate Studies, 19</w:t>
      </w:r>
      <w:r w:rsidDel="00000000" w:rsidR="00000000" w:rsidRPr="00000000">
        <w:rPr>
          <w:rFonts w:ascii="Times New Roman" w:cs="Times New Roman" w:eastAsia="Times New Roman" w:hAnsi="Times New Roman"/>
          <w:sz w:val="24"/>
          <w:szCs w:val="24"/>
          <w:rtl w:val="0"/>
        </w:rPr>
        <w:t xml:space="preserve">(2), 161-173.</w:t>
      </w:r>
    </w:p>
    <w:p w:rsidR="00000000" w:rsidDel="00000000" w:rsidP="00000000" w:rsidRDefault="00000000" w:rsidRPr="00000000" w14:paraId="00000098">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Tatar, E., Zengin, Y., &amp; Kagizmanli, T. B. (2015). What is the relationship between technology and mathematics teaching anxiety?</w:t>
      </w:r>
      <w:r w:rsidDel="00000000" w:rsidR="00000000" w:rsidRPr="00000000">
        <w:rPr>
          <w:rFonts w:ascii="Times New Roman" w:cs="Times New Roman" w:eastAsia="Times New Roman" w:hAnsi="Times New Roman"/>
          <w:i w:val="1"/>
          <w:sz w:val="24"/>
          <w:szCs w:val="24"/>
          <w:rtl w:val="0"/>
        </w:rPr>
        <w:t xml:space="preserve"> Journal of Educational Technology &amp; Society, 18</w:t>
      </w:r>
      <w:r w:rsidDel="00000000" w:rsidR="00000000" w:rsidRPr="00000000">
        <w:rPr>
          <w:rFonts w:ascii="Times New Roman" w:cs="Times New Roman" w:eastAsia="Times New Roman" w:hAnsi="Times New Roman"/>
          <w:sz w:val="24"/>
          <w:szCs w:val="24"/>
          <w:rtl w:val="0"/>
        </w:rPr>
        <w:t xml:space="preserve">(1), 67-76. </w:t>
      </w:r>
    </w:p>
    <w:p w:rsidR="00000000" w:rsidDel="00000000" w:rsidP="00000000" w:rsidRDefault="00000000" w:rsidRPr="00000000" w14:paraId="00000099">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Willacy, H., &amp; Calder, N. (2017). Making mathematics learning more engaging for students in </w:t>
        <w:br w:type="textWrapping"/>
        <w:t xml:space="preserve">            health schools through the use of apps. Education Sciences, 7(2), 48. </w:t>
      </w:r>
      <w:r w:rsidDel="00000000" w:rsidR="00000000" w:rsidRPr="00000000">
        <w:rPr>
          <w:rtl w:val="0"/>
        </w:rPr>
      </w:r>
    </w:p>
    <w:p w:rsidR="00000000" w:rsidDel="00000000" w:rsidP="00000000" w:rsidRDefault="00000000" w:rsidRPr="00000000" w14:paraId="0000009A">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Wimmer, J. J., Siebert, D., Draper, R. J., Manderino, M., &amp; Castek, J. (2017). Digital Mathematics Literacies. </w:t>
      </w:r>
      <w:r w:rsidDel="00000000" w:rsidR="00000000" w:rsidRPr="00000000">
        <w:rPr>
          <w:rFonts w:ascii="Times New Roman" w:cs="Times New Roman" w:eastAsia="Times New Roman" w:hAnsi="Times New Roman"/>
          <w:i w:val="1"/>
          <w:sz w:val="24"/>
          <w:szCs w:val="24"/>
          <w:rtl w:val="0"/>
        </w:rPr>
        <w:t xml:space="preserve">Journal of Adolescent &amp; Adult Literacy, 60(5)</w:t>
      </w:r>
      <w:r w:rsidDel="00000000" w:rsidR="00000000" w:rsidRPr="00000000">
        <w:rPr>
          <w:rFonts w:ascii="Times New Roman" w:cs="Times New Roman" w:eastAsia="Times New Roman" w:hAnsi="Times New Roman"/>
          <w:sz w:val="24"/>
          <w:szCs w:val="24"/>
          <w:rtl w:val="0"/>
        </w:rPr>
        <w:t xml:space="preserve">, 577-580. </w:t>
      </w:r>
    </w:p>
    <w:p w:rsidR="00000000" w:rsidDel="00000000" w:rsidP="00000000" w:rsidRDefault="00000000" w:rsidRPr="00000000" w14:paraId="0000009B">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Zientek, L., Skidmore, S. T., Saxon, D. P., &amp; Edmonson, S. (2015). Technology priorities and preferences of developmental mathematics instructors.</w:t>
      </w:r>
      <w:r w:rsidDel="00000000" w:rsidR="00000000" w:rsidRPr="00000000">
        <w:rPr>
          <w:rFonts w:ascii="Times New Roman" w:cs="Times New Roman" w:eastAsia="Times New Roman" w:hAnsi="Times New Roman"/>
          <w:i w:val="1"/>
          <w:sz w:val="24"/>
          <w:szCs w:val="24"/>
          <w:rtl w:val="0"/>
        </w:rPr>
        <w:t xml:space="preserve"> The Community College Enterprise, 21</w:t>
      </w:r>
      <w:r w:rsidDel="00000000" w:rsidR="00000000" w:rsidRPr="00000000">
        <w:rPr>
          <w:rFonts w:ascii="Times New Roman" w:cs="Times New Roman" w:eastAsia="Times New Roman" w:hAnsi="Times New Roman"/>
          <w:sz w:val="24"/>
          <w:szCs w:val="24"/>
          <w:rtl w:val="0"/>
        </w:rPr>
        <w:t xml:space="preserve">(1), 27-46. </w:t>
      </w:r>
    </w:p>
    <w:sectPr>
      <w:headerReference r:id="rId6" w:type="default"/>
      <w:headerReference r:id="rId7" w:type="first"/>
      <w:footerReference r:id="rId8"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INCREASING ACHIEVEMENT IN MATHEMATICS</w:t>
      <w:tab/>
      <w:tab/>
      <w:t xml:space="preserve">                        </w:t>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contextualSpacing w:val="0"/>
      <w:rPr/>
    </w:pPr>
    <w:r w:rsidDel="00000000" w:rsidR="00000000" w:rsidRPr="00000000">
      <w:rPr>
        <w:rFonts w:ascii="Times New Roman" w:cs="Times New Roman" w:eastAsia="Times New Roman" w:hAnsi="Times New Roman"/>
        <w:sz w:val="24"/>
        <w:szCs w:val="24"/>
        <w:rtl w:val="0"/>
      </w:rPr>
      <w:t xml:space="preserve">Running head: INCREASING ACHIEVEMENT IN MATHEMATICS                             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